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04" w:rsidRPr="00E81453" w:rsidRDefault="00B67004" w:rsidP="00B67004">
      <w:pPr>
        <w:tabs>
          <w:tab w:val="left" w:pos="2552"/>
        </w:tabs>
        <w:spacing w:after="0" w:line="300" w:lineRule="exact"/>
        <w:rPr>
          <w:rFonts w:ascii="Segoe UI Symbol" w:eastAsia="Times New Roman" w:hAnsi="Segoe UI Symbol" w:cs="Segoe UI"/>
          <w:b/>
          <w:caps/>
          <w:color w:val="4F81BD" w:themeColor="accent1"/>
          <w:sz w:val="32"/>
          <w:szCs w:val="32"/>
          <w:lang w:val="en-US" w:eastAsia="bg-BG"/>
        </w:rPr>
      </w:pPr>
      <w:r w:rsidRPr="00215A29">
        <w:rPr>
          <w:rFonts w:ascii="Segoe UI" w:hAnsi="Segoe UI" w:cs="Segoe UI"/>
          <w:b/>
          <w:caps/>
          <w:noProof/>
          <w:color w:val="4F81BD" w:themeColor="accent1"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85900" cy="1190625"/>
            <wp:effectExtent l="133350" t="0" r="171450" b="476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15A29">
        <w:rPr>
          <w:rFonts w:ascii="Segoe UI" w:eastAsia="Times New Roman" w:hAnsi="Segoe UI" w:cs="Segoe UI"/>
          <w:b/>
          <w:caps/>
          <w:color w:val="4F81BD" w:themeColor="accent1"/>
          <w:sz w:val="32"/>
          <w:szCs w:val="32"/>
          <w:lang w:val="en-US" w:eastAsia="bg-BG"/>
        </w:rPr>
        <w:t>HIT P</w:t>
      </w:r>
      <w:r w:rsidRPr="00215A29">
        <w:rPr>
          <w:rFonts w:ascii="Arial" w:eastAsia="Times New Roman" w:hAnsi="Arial" w:cs="Arial"/>
          <w:b/>
          <w:caps/>
          <w:color w:val="000099"/>
          <w:sz w:val="32"/>
          <w:szCs w:val="32"/>
          <w:lang w:val="en-US" w:eastAsia="bg-BG"/>
        </w:rPr>
        <w:t>lus</w:t>
      </w:r>
    </w:p>
    <w:p w:rsidR="00B67004" w:rsidRPr="00E81453" w:rsidRDefault="00B67004" w:rsidP="00B67004">
      <w:pPr>
        <w:spacing w:after="0" w:line="300" w:lineRule="exact"/>
        <w:ind w:left="708"/>
        <w:rPr>
          <w:rFonts w:ascii="Segoe UI Symbol" w:eastAsia="Times New Roman" w:hAnsi="Segoe UI Symbol" w:cs="Segoe UI"/>
          <w:b/>
          <w:color w:val="4F81BD" w:themeColor="accent1"/>
          <w:spacing w:val="10"/>
          <w:sz w:val="21"/>
          <w:szCs w:val="21"/>
          <w:lang w:eastAsia="bg-BG"/>
        </w:rPr>
      </w:pPr>
      <w:r w:rsidRPr="00E81453">
        <w:rPr>
          <w:rFonts w:ascii="Segoe UI Symbol" w:hAnsi="Segoe UI Symbol" w:cs="Segoe UI"/>
          <w:b/>
          <w:noProof/>
          <w:color w:val="4F81BD" w:themeColor="accent1"/>
          <w:spacing w:val="10"/>
          <w:sz w:val="21"/>
          <w:szCs w:val="21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1352550" y="895350"/>
            <wp:positionH relativeFrom="margin">
              <wp:align>left</wp:align>
            </wp:positionH>
            <wp:positionV relativeFrom="margin">
              <wp:align>top</wp:align>
            </wp:positionV>
            <wp:extent cx="1400175" cy="885825"/>
            <wp:effectExtent l="171450" t="152400" r="352425" b="37147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81453">
        <w:rPr>
          <w:rFonts w:ascii="Arial" w:eastAsia="Times New Roman" w:hAnsi="Arial" w:cs="Arial"/>
          <w:b/>
          <w:color w:val="4F81BD" w:themeColor="accent1"/>
          <w:spacing w:val="10"/>
          <w:sz w:val="21"/>
          <w:szCs w:val="21"/>
          <w:lang w:eastAsia="bg-BG"/>
        </w:rPr>
        <w:t>Детергент</w:t>
      </w:r>
      <w:r w:rsidR="00363AD8">
        <w:rPr>
          <w:rFonts w:ascii="Arial" w:eastAsia="Times New Roman" w:hAnsi="Arial" w:cs="Arial"/>
          <w:b/>
          <w:color w:val="4F81BD" w:themeColor="accent1"/>
          <w:spacing w:val="10"/>
          <w:sz w:val="21"/>
          <w:szCs w:val="21"/>
          <w:lang w:val="en-US" w:eastAsia="bg-BG"/>
        </w:rPr>
        <w:t xml:space="preserve"> </w:t>
      </w:r>
      <w:r w:rsidRPr="00E81453">
        <w:rPr>
          <w:rFonts w:ascii="Arial" w:eastAsia="Times New Roman" w:hAnsi="Arial" w:cs="Arial"/>
          <w:b/>
          <w:color w:val="4F81BD" w:themeColor="accent1"/>
          <w:spacing w:val="10"/>
          <w:sz w:val="21"/>
          <w:szCs w:val="21"/>
          <w:lang w:eastAsia="bg-BG"/>
        </w:rPr>
        <w:t>за</w:t>
      </w:r>
    </w:p>
    <w:p w:rsidR="00B67004" w:rsidRPr="00E81453" w:rsidRDefault="00B67004" w:rsidP="00B67004">
      <w:pPr>
        <w:spacing w:after="0" w:line="300" w:lineRule="exact"/>
        <w:ind w:left="708"/>
        <w:rPr>
          <w:rFonts w:ascii="Segoe UI Symbol" w:eastAsia="Times New Roman" w:hAnsi="Segoe UI Symbol" w:cs="Segoe UI"/>
          <w:b/>
          <w:color w:val="4F81BD" w:themeColor="accent1"/>
          <w:spacing w:val="10"/>
          <w:sz w:val="21"/>
          <w:szCs w:val="21"/>
          <w:lang w:eastAsia="bg-BG"/>
        </w:rPr>
      </w:pPr>
      <w:r w:rsidRPr="00E81453">
        <w:rPr>
          <w:rFonts w:ascii="Arial" w:eastAsia="Times New Roman" w:hAnsi="Arial" w:cs="Arial"/>
          <w:b/>
          <w:color w:val="4F81BD" w:themeColor="accent1"/>
          <w:spacing w:val="10"/>
          <w:sz w:val="21"/>
          <w:szCs w:val="21"/>
          <w:lang w:eastAsia="bg-BG"/>
        </w:rPr>
        <w:t>съдомиялнимашини</w:t>
      </w:r>
    </w:p>
    <w:p w:rsidR="00B67004" w:rsidRPr="00E81453" w:rsidRDefault="00B67004" w:rsidP="00B67004">
      <w:pPr>
        <w:pStyle w:val="ListParagraph"/>
        <w:tabs>
          <w:tab w:val="left" w:pos="2552"/>
        </w:tabs>
        <w:spacing w:after="0" w:line="200" w:lineRule="exact"/>
        <w:rPr>
          <w:rFonts w:ascii="Segoe UI Symbol" w:eastAsia="Arial Unicode MS" w:hAnsi="Segoe UI Symbol" w:cs="Segoe UI"/>
          <w:b/>
          <w:color w:val="000099"/>
          <w:sz w:val="20"/>
          <w:szCs w:val="20"/>
          <w:lang w:eastAsia="bg-BG"/>
        </w:rPr>
      </w:pPr>
    </w:p>
    <w:p w:rsidR="00B67004" w:rsidRPr="00E81453" w:rsidRDefault="00B67004" w:rsidP="00B67004">
      <w:pPr>
        <w:pStyle w:val="ListParagraph"/>
        <w:tabs>
          <w:tab w:val="left" w:pos="2552"/>
        </w:tabs>
        <w:rPr>
          <w:rFonts w:ascii="Segoe UI Symbol" w:eastAsia="Arial Unicode MS" w:hAnsi="Segoe UI Symbol" w:cs="Segoe UI"/>
          <w:b/>
          <w:i/>
          <w:color w:val="000099"/>
          <w:sz w:val="21"/>
          <w:szCs w:val="21"/>
          <w:lang w:eastAsia="bg-BG"/>
        </w:rPr>
      </w:pPr>
      <w:r w:rsidRPr="00E81453">
        <w:rPr>
          <w:rFonts w:ascii="Arial" w:eastAsia="Arial Unicode MS" w:hAnsi="Arial" w:cs="Arial"/>
          <w:b/>
          <w:i/>
          <w:color w:val="000099"/>
          <w:sz w:val="21"/>
          <w:szCs w:val="21"/>
          <w:lang w:eastAsia="bg-BG"/>
        </w:rPr>
        <w:t>ИНФОРМАЦИОНЕН</w:t>
      </w:r>
      <w:r w:rsidR="00B90B38">
        <w:rPr>
          <w:rFonts w:ascii="Arial" w:eastAsia="Arial Unicode MS" w:hAnsi="Arial" w:cs="Arial"/>
          <w:b/>
          <w:i/>
          <w:color w:val="000099"/>
          <w:sz w:val="21"/>
          <w:szCs w:val="21"/>
          <w:lang w:val="en-US" w:eastAsia="bg-BG"/>
        </w:rPr>
        <w:t xml:space="preserve"> </w:t>
      </w:r>
      <w:r w:rsidRPr="00E81453">
        <w:rPr>
          <w:rFonts w:ascii="Arial" w:eastAsia="Arial Unicode MS" w:hAnsi="Arial" w:cs="Arial"/>
          <w:b/>
          <w:i/>
          <w:color w:val="000099"/>
          <w:sz w:val="21"/>
          <w:szCs w:val="21"/>
          <w:lang w:eastAsia="bg-BG"/>
        </w:rPr>
        <w:t>ЛИСТ</w:t>
      </w:r>
      <w:r>
        <w:rPr>
          <w:rFonts w:ascii="Arial" w:eastAsia="Arial Unicode MS" w:hAnsi="Arial" w:cs="Arial"/>
          <w:b/>
          <w:i/>
          <w:color w:val="000099"/>
          <w:sz w:val="21"/>
          <w:szCs w:val="21"/>
          <w:lang w:val="en-US" w:eastAsia="bg-BG"/>
        </w:rPr>
        <w:t xml:space="preserve"> </w:t>
      </w:r>
      <w:r w:rsidRPr="00E81453">
        <w:rPr>
          <w:rFonts w:ascii="Arial" w:eastAsia="Arial Unicode MS" w:hAnsi="Arial" w:cs="Arial"/>
          <w:b/>
          <w:i/>
          <w:color w:val="000099"/>
          <w:sz w:val="21"/>
          <w:szCs w:val="21"/>
          <w:lang w:eastAsia="bg-BG"/>
        </w:rPr>
        <w:t>ЗА</w:t>
      </w:r>
      <w:r>
        <w:rPr>
          <w:rFonts w:ascii="Arial" w:eastAsia="Arial Unicode MS" w:hAnsi="Arial" w:cs="Arial"/>
          <w:b/>
          <w:i/>
          <w:color w:val="000099"/>
          <w:sz w:val="21"/>
          <w:szCs w:val="21"/>
          <w:lang w:val="en-US" w:eastAsia="bg-BG"/>
        </w:rPr>
        <w:t xml:space="preserve"> </w:t>
      </w:r>
      <w:r w:rsidRPr="00E81453">
        <w:rPr>
          <w:rFonts w:ascii="Arial" w:eastAsia="Arial Unicode MS" w:hAnsi="Arial" w:cs="Arial"/>
          <w:b/>
          <w:i/>
          <w:color w:val="000099"/>
          <w:sz w:val="21"/>
          <w:szCs w:val="21"/>
          <w:lang w:eastAsia="bg-BG"/>
        </w:rPr>
        <w:t>БЕЗОПАСНОСТ</w:t>
      </w:r>
    </w:p>
    <w:p w:rsidR="00B67004" w:rsidRDefault="00B67004" w:rsidP="00B67004">
      <w:pPr>
        <w:tabs>
          <w:tab w:val="left" w:pos="2552"/>
        </w:tabs>
        <w:spacing w:after="0"/>
        <w:rPr>
          <w:rFonts w:eastAsia="Arial Unicode MS" w:cs="Segoe UI"/>
          <w:b/>
          <w:i/>
          <w:color w:val="000099"/>
          <w:sz w:val="20"/>
          <w:szCs w:val="20"/>
          <w:lang w:eastAsia="bg-BG"/>
        </w:rPr>
      </w:pPr>
      <w:r w:rsidRPr="00E81453">
        <w:rPr>
          <w:rFonts w:ascii="Arial" w:eastAsia="Arial Unicode MS" w:hAnsi="Arial" w:cs="Arial"/>
          <w:b/>
          <w:i/>
          <w:color w:val="000099"/>
          <w:sz w:val="20"/>
          <w:szCs w:val="20"/>
          <w:lang w:eastAsia="bg-BG"/>
        </w:rPr>
        <w:t>Съгласно</w:t>
      </w:r>
      <w:r w:rsidR="00C53282">
        <w:rPr>
          <w:rFonts w:ascii="Arial" w:eastAsia="Arial Unicode MS" w:hAnsi="Arial" w:cs="Arial"/>
          <w:b/>
          <w:i/>
          <w:color w:val="000099"/>
          <w:sz w:val="20"/>
          <w:szCs w:val="20"/>
          <w:lang w:val="en-US" w:eastAsia="bg-BG"/>
        </w:rPr>
        <w:t xml:space="preserve"> </w:t>
      </w:r>
      <w:r w:rsidRPr="00E81453">
        <w:rPr>
          <w:rFonts w:ascii="Arial" w:eastAsia="Arial Unicode MS" w:hAnsi="Arial" w:cs="Arial"/>
          <w:b/>
          <w:i/>
          <w:color w:val="000099"/>
          <w:sz w:val="20"/>
          <w:szCs w:val="20"/>
          <w:lang w:eastAsia="bg-BG"/>
        </w:rPr>
        <w:t>изискванията</w:t>
      </w:r>
      <w:r w:rsidR="00C53282">
        <w:rPr>
          <w:rFonts w:ascii="Arial" w:eastAsia="Arial Unicode MS" w:hAnsi="Arial" w:cs="Arial"/>
          <w:b/>
          <w:i/>
          <w:color w:val="000099"/>
          <w:sz w:val="20"/>
          <w:szCs w:val="20"/>
          <w:lang w:val="en-US" w:eastAsia="bg-BG"/>
        </w:rPr>
        <w:t xml:space="preserve"> </w:t>
      </w:r>
      <w:r w:rsidRPr="00E81453">
        <w:rPr>
          <w:rFonts w:ascii="Arial" w:eastAsia="Arial Unicode MS" w:hAnsi="Arial" w:cs="Arial"/>
          <w:b/>
          <w:i/>
          <w:color w:val="000099"/>
          <w:sz w:val="20"/>
          <w:szCs w:val="20"/>
          <w:lang w:eastAsia="bg-BG"/>
        </w:rPr>
        <w:t>на</w:t>
      </w:r>
      <w:r w:rsidR="00C53282">
        <w:rPr>
          <w:rFonts w:ascii="Arial" w:eastAsia="Arial Unicode MS" w:hAnsi="Arial" w:cs="Arial"/>
          <w:b/>
          <w:i/>
          <w:color w:val="000099"/>
          <w:sz w:val="20"/>
          <w:szCs w:val="20"/>
          <w:lang w:val="en-US" w:eastAsia="bg-BG"/>
        </w:rPr>
        <w:t xml:space="preserve"> </w:t>
      </w:r>
      <w:r w:rsidRPr="00E81453">
        <w:rPr>
          <w:rFonts w:ascii="Arial" w:eastAsia="Arial Unicode MS" w:hAnsi="Arial" w:cs="Arial"/>
          <w:b/>
          <w:i/>
          <w:color w:val="000099"/>
          <w:sz w:val="20"/>
          <w:szCs w:val="20"/>
          <w:lang w:eastAsia="bg-BG"/>
        </w:rPr>
        <w:t>Регламент</w:t>
      </w:r>
      <w:r w:rsidRPr="00E81453">
        <w:rPr>
          <w:rFonts w:ascii="Segoe UI Symbol" w:eastAsia="Arial Unicode MS" w:hAnsi="Segoe UI Symbol" w:cs="Segoe UI Symbol"/>
          <w:b/>
          <w:i/>
          <w:color w:val="000099"/>
          <w:sz w:val="20"/>
          <w:szCs w:val="20"/>
          <w:lang w:eastAsia="bg-BG"/>
        </w:rPr>
        <w:t>№</w:t>
      </w:r>
      <w:r w:rsidRPr="00E81453">
        <w:rPr>
          <w:rFonts w:ascii="Segoe UI Symbol" w:eastAsia="Arial Unicode MS" w:hAnsi="Segoe UI Symbol" w:cs="Segoe UI"/>
          <w:b/>
          <w:i/>
          <w:color w:val="000099"/>
          <w:sz w:val="20"/>
          <w:szCs w:val="20"/>
          <w:lang w:eastAsia="bg-BG"/>
        </w:rPr>
        <w:t xml:space="preserve"> 453/2010/E</w:t>
      </w:r>
      <w:r w:rsidRPr="00E81453">
        <w:rPr>
          <w:rFonts w:ascii="Segoe UI Symbol" w:eastAsia="Arial Unicode MS" w:hAnsi="Segoe UI Symbol" w:cs="Segoe UI"/>
          <w:b/>
          <w:i/>
          <w:color w:val="000099"/>
          <w:sz w:val="20"/>
          <w:szCs w:val="20"/>
          <w:lang w:val="en-US" w:eastAsia="bg-BG"/>
        </w:rPr>
        <w:t>C</w:t>
      </w:r>
    </w:p>
    <w:p w:rsidR="00B67004" w:rsidRPr="00275947" w:rsidRDefault="00B67004" w:rsidP="00B67004">
      <w:pPr>
        <w:tabs>
          <w:tab w:val="left" w:pos="2552"/>
        </w:tabs>
        <w:spacing w:after="0"/>
        <w:rPr>
          <w:rFonts w:ascii="Segoe UI Symbol" w:eastAsia="Arial Unicode MS" w:hAnsi="Segoe UI Symbol" w:cs="Segoe UI"/>
          <w:b/>
          <w:i/>
          <w:color w:val="000099"/>
          <w:sz w:val="20"/>
          <w:szCs w:val="20"/>
          <w:lang w:val="en-US" w:eastAsia="bg-BG"/>
        </w:rPr>
      </w:pPr>
      <w:r w:rsidRPr="00E81453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Дата</w:t>
      </w:r>
      <w:r w:rsidR="00C53282">
        <w:rPr>
          <w:rFonts w:ascii="Arial" w:eastAsia="Times New Roman" w:hAnsi="Arial" w:cs="Arial"/>
          <w:color w:val="000099"/>
          <w:sz w:val="18"/>
          <w:szCs w:val="18"/>
          <w:lang w:val="en-US" w:eastAsia="bg-BG"/>
        </w:rPr>
        <w:t xml:space="preserve"> </w:t>
      </w:r>
      <w:r w:rsidRPr="00E81453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на</w:t>
      </w:r>
      <w:r w:rsidR="00C53282">
        <w:rPr>
          <w:rFonts w:ascii="Arial" w:eastAsia="Times New Roman" w:hAnsi="Arial" w:cs="Arial"/>
          <w:color w:val="000099"/>
          <w:sz w:val="18"/>
          <w:szCs w:val="18"/>
          <w:lang w:val="en-US" w:eastAsia="bg-BG"/>
        </w:rPr>
        <w:t xml:space="preserve"> </w:t>
      </w:r>
      <w:r w:rsidRPr="00E81453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съставяне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eastAsia="bg-BG"/>
        </w:rPr>
        <w:t>: 27.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val="en-US" w:eastAsia="bg-BG"/>
        </w:rPr>
        <w:t>02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eastAsia="bg-BG"/>
        </w:rPr>
        <w:t>.201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val="en-US" w:eastAsia="bg-BG"/>
        </w:rPr>
        <w:t>2</w:t>
      </w:r>
      <w:r w:rsidRPr="00E81453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г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eastAsia="bg-BG"/>
        </w:rPr>
        <w:t>.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val="en-US" w:eastAsia="bg-BG"/>
        </w:rPr>
        <w:t xml:space="preserve">;  </w:t>
      </w:r>
      <w:r w:rsidRPr="00E81453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Версия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eastAsia="bg-BG"/>
        </w:rPr>
        <w:t>: 1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val="en-US" w:eastAsia="bg-BG"/>
        </w:rPr>
        <w:t>;</w:t>
      </w:r>
      <w:r w:rsidRPr="00E81453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Страници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eastAsia="bg-BG"/>
        </w:rPr>
        <w:t>: 1</w:t>
      </w:r>
      <w:r w:rsidRPr="00E81453">
        <w:rPr>
          <w:rFonts w:ascii="Segoe UI Symbol" w:eastAsia="Times New Roman" w:hAnsi="Segoe UI Symbol" w:cs="Segoe UI"/>
          <w:color w:val="000099"/>
          <w:sz w:val="18"/>
          <w:szCs w:val="18"/>
          <w:lang w:val="en-US" w:eastAsia="bg-BG"/>
        </w:rPr>
        <w:t>3</w:t>
      </w:r>
    </w:p>
    <w:p w:rsidR="00B67004" w:rsidRPr="00E81453" w:rsidRDefault="00B67004" w:rsidP="00B67004">
      <w:pPr>
        <w:tabs>
          <w:tab w:val="left" w:pos="2552"/>
        </w:tabs>
        <w:spacing w:after="0" w:line="120" w:lineRule="exact"/>
        <w:ind w:right="-425"/>
        <w:rPr>
          <w:rFonts w:ascii="Segoe UI Symbol" w:eastAsia="Arial Unicode MS" w:hAnsi="Segoe UI Symbol" w:cs="Segoe UI"/>
          <w:color w:val="000099"/>
          <w:lang w:eastAsia="bg-BG"/>
        </w:rPr>
      </w:pPr>
      <w:r w:rsidRPr="00E81453">
        <w:rPr>
          <w:rFonts w:ascii="Segoe UI Symbol" w:eastAsia="Arial Unicode MS" w:hAnsi="Segoe UI Symbol" w:cs="Segoe UI"/>
          <w:noProof/>
          <w:color w:val="000099"/>
          <w:lang w:eastAsia="bg-BG"/>
        </w:rPr>
        <w:drawing>
          <wp:inline distT="0" distB="0" distL="0" distR="0">
            <wp:extent cx="6000750" cy="91338"/>
            <wp:effectExtent l="0" t="0" r="0" b="4445"/>
            <wp:docPr id="1" name="Картина 1" descr="C:\Program Files\Microsoft Office\MEDIA\OFFICE14\Lines\BD2134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21340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380" cy="1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4" w:rsidRPr="002D458D" w:rsidRDefault="00B67004" w:rsidP="00B67004">
      <w:pPr>
        <w:rPr>
          <w:rFonts w:ascii="Segoe UI" w:hAnsi="Segoe UI" w:cs="Segoe UI"/>
          <w:b/>
          <w:sz w:val="21"/>
          <w:szCs w:val="21"/>
          <w:u w:val="single"/>
          <w:lang w:val="en-US" w:eastAsia="bg-BG"/>
        </w:rPr>
      </w:pPr>
      <w:r w:rsidRPr="002D458D">
        <w:rPr>
          <w:rFonts w:ascii="Segoe UI" w:hAnsi="Segoe UI" w:cs="Segoe UI"/>
          <w:b/>
          <w:sz w:val="21"/>
          <w:szCs w:val="21"/>
          <w:u w:val="single"/>
          <w:lang w:eastAsia="bg-BG"/>
        </w:rPr>
        <w:t xml:space="preserve">РАЗДЕЛ 1: </w:t>
      </w:r>
      <w:r w:rsidRPr="002D458D">
        <w:rPr>
          <w:rFonts w:ascii="Segoe UI" w:hAnsi="Segoe UI" w:cs="Segoe UI"/>
          <w:b/>
          <w:sz w:val="21"/>
          <w:szCs w:val="21"/>
          <w:u w:val="single"/>
        </w:rPr>
        <w:t>Идентификация</w:t>
      </w:r>
      <w:r w:rsidRPr="002D458D">
        <w:rPr>
          <w:rFonts w:ascii="Segoe UI" w:hAnsi="Segoe UI" w:cs="Segoe UI"/>
          <w:b/>
          <w:sz w:val="21"/>
          <w:szCs w:val="21"/>
          <w:u w:val="single"/>
          <w:lang w:eastAsia="bg-BG"/>
        </w:rPr>
        <w:t xml:space="preserve"> на веществото/сместа и на дружеството</w:t>
      </w:r>
      <w:r w:rsidRPr="002D458D">
        <w:rPr>
          <w:rFonts w:ascii="Segoe UI" w:hAnsi="Segoe UI" w:cs="Segoe UI"/>
          <w:b/>
          <w:sz w:val="21"/>
          <w:szCs w:val="21"/>
          <w:u w:val="single"/>
          <w:lang w:val="en-US" w:eastAsia="bg-BG"/>
        </w:rPr>
        <w:t>.</w:t>
      </w:r>
    </w:p>
    <w:p w:rsidR="00B67004" w:rsidRPr="00E81453" w:rsidRDefault="00B67004" w:rsidP="00B67004">
      <w:pPr>
        <w:pStyle w:val="ListParagraph"/>
        <w:numPr>
          <w:ilvl w:val="1"/>
          <w:numId w:val="5"/>
        </w:numPr>
        <w:tabs>
          <w:tab w:val="left" w:pos="426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Идентификатори на продукта: </w:t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Търговско наименование: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  <w:t>„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HIT Plus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”</w:t>
      </w:r>
    </w:p>
    <w:p w:rsidR="00B67004" w:rsidRPr="00E81453" w:rsidRDefault="00B67004" w:rsidP="00B67004">
      <w:pPr>
        <w:tabs>
          <w:tab w:val="left" w:pos="432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1.2. Идентифицирани употреби на веществото или сместа:</w:t>
      </w:r>
    </w:p>
    <w:p w:rsidR="00B67004" w:rsidRPr="00E81453" w:rsidRDefault="00B67004" w:rsidP="00B67004">
      <w:pPr>
        <w:pStyle w:val="ListParagraph"/>
        <w:numPr>
          <w:ilvl w:val="2"/>
          <w:numId w:val="6"/>
        </w:numPr>
        <w:tabs>
          <w:tab w:val="left" w:pos="426"/>
          <w:tab w:val="left" w:pos="4140"/>
        </w:tabs>
        <w:spacing w:after="0" w:line="320" w:lineRule="exact"/>
        <w:ind w:left="567" w:hanging="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Употреби, които са от значение: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E81453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Детергент за съдомиялни машини.</w:t>
      </w:r>
    </w:p>
    <w:p w:rsidR="00B67004" w:rsidRPr="00E81453" w:rsidRDefault="00B67004" w:rsidP="00B67004">
      <w:pPr>
        <w:pStyle w:val="ListParagraph"/>
        <w:numPr>
          <w:ilvl w:val="2"/>
          <w:numId w:val="6"/>
        </w:numPr>
        <w:tabs>
          <w:tab w:val="left" w:pos="4140"/>
        </w:tabs>
        <w:spacing w:after="0" w:line="320" w:lineRule="exact"/>
        <w:ind w:left="567" w:hanging="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Употреби, които не се препоръчват: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Продуктът не е предназначен да се използва като:</w:t>
      </w:r>
    </w:p>
    <w:p w:rsidR="00B67004" w:rsidRPr="00E81453" w:rsidRDefault="00B67004" w:rsidP="00B67004">
      <w:pPr>
        <w:pStyle w:val="ListParagraph"/>
        <w:numPr>
          <w:ilvl w:val="0"/>
          <w:numId w:val="7"/>
        </w:numPr>
        <w:tabs>
          <w:tab w:val="left" w:pos="4253"/>
        </w:tabs>
        <w:spacing w:after="0" w:line="320" w:lineRule="exact"/>
        <w:ind w:left="4395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Детергент за ръчно миене на съдове; </w:t>
      </w:r>
    </w:p>
    <w:p w:rsidR="00B67004" w:rsidRPr="00E81453" w:rsidRDefault="00B67004" w:rsidP="00B67004">
      <w:pPr>
        <w:pStyle w:val="ListParagraph"/>
        <w:numPr>
          <w:ilvl w:val="0"/>
          <w:numId w:val="7"/>
        </w:numPr>
        <w:tabs>
          <w:tab w:val="left" w:pos="4253"/>
        </w:tabs>
        <w:spacing w:after="0" w:line="320" w:lineRule="exact"/>
        <w:ind w:left="4253" w:firstLine="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Перилен детергент;</w:t>
      </w:r>
    </w:p>
    <w:p w:rsidR="00B67004" w:rsidRPr="00E81453" w:rsidRDefault="00B67004" w:rsidP="00B67004">
      <w:pPr>
        <w:pStyle w:val="ListParagraph"/>
        <w:numPr>
          <w:ilvl w:val="0"/>
          <w:numId w:val="7"/>
        </w:numPr>
        <w:tabs>
          <w:tab w:val="left" w:pos="4253"/>
        </w:tabs>
        <w:spacing w:after="0" w:line="320" w:lineRule="exact"/>
        <w:ind w:left="4253" w:firstLine="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Универсално почистващо средство и почистващо</w:t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средство за санитарни помещения. </w:t>
      </w:r>
    </w:p>
    <w:p w:rsidR="00B67004" w:rsidRPr="00E81453" w:rsidRDefault="00B67004" w:rsidP="00B67004">
      <w:pPr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1.3 Подробни данни за доставчика на информационния лист за безопасност.</w:t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Производител: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„БН Козметикс” ООД</w:t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Адрес: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гр.Пловдив, ул.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 „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Варшава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”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№35</w:t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Телефон/факс: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00359 888 992 064</w:t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Е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-mail: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hyperlink r:id="rId10" w:history="1">
        <w:r w:rsidRPr="00E81453">
          <w:rPr>
            <w:rStyle w:val="Hyperlink"/>
            <w:rFonts w:ascii="Segoe UI" w:eastAsia="Times New Roman" w:hAnsi="Segoe UI" w:cs="Segoe UI"/>
            <w:sz w:val="20"/>
            <w:szCs w:val="20"/>
            <w:lang w:val="en-US" w:eastAsia="bg-BG"/>
          </w:rPr>
          <w:t>bn_cozmetics@abv.bg</w:t>
        </w:r>
      </w:hyperlink>
    </w:p>
    <w:p w:rsidR="00B67004" w:rsidRPr="00E81453" w:rsidRDefault="00B67004" w:rsidP="00B67004">
      <w:pPr>
        <w:tabs>
          <w:tab w:val="left" w:pos="414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URL website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="00002BB7">
        <w:fldChar w:fldCharType="begin"/>
      </w:r>
      <w:r w:rsidR="00002BB7">
        <w:instrText>HYPERLINK "http://www.bncosmetics.eu"</w:instrText>
      </w:r>
      <w:r w:rsidR="00002BB7">
        <w:fldChar w:fldCharType="separate"/>
      </w:r>
      <w:r w:rsidRPr="00E81453">
        <w:rPr>
          <w:rStyle w:val="Hyperlink"/>
          <w:rFonts w:ascii="Segoe UI" w:eastAsia="Times New Roman" w:hAnsi="Segoe UI" w:cs="Segoe UI"/>
          <w:sz w:val="20"/>
          <w:szCs w:val="20"/>
          <w:lang w:eastAsia="bg-BG"/>
        </w:rPr>
        <w:t>www.bncosmetics.eu</w:t>
      </w:r>
      <w:r w:rsidR="00002BB7">
        <w:fldChar w:fldCharType="end"/>
      </w:r>
    </w:p>
    <w:p w:rsidR="00B67004" w:rsidRPr="00E81453" w:rsidRDefault="00B67004" w:rsidP="00B67004">
      <w:pPr>
        <w:tabs>
          <w:tab w:val="left" w:pos="4140"/>
        </w:tabs>
        <w:spacing w:after="0" w:line="320" w:lineRule="exact"/>
        <w:ind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1.4 Телефонен номер при спешни случаи:   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02 915</w:t>
      </w: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4409 </w:t>
      </w:r>
    </w:p>
    <w:p w:rsidR="00B67004" w:rsidRPr="00E81453" w:rsidRDefault="00B67004" w:rsidP="00B67004">
      <w:pPr>
        <w:tabs>
          <w:tab w:val="left" w:pos="-360"/>
          <w:tab w:val="left" w:pos="-18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Официален консултативен орган вдържавата-членка производител на продукта:</w:t>
      </w:r>
    </w:p>
    <w:p w:rsidR="00B67004" w:rsidRPr="00E81453" w:rsidRDefault="00B67004" w:rsidP="00B67004">
      <w:pPr>
        <w:tabs>
          <w:tab w:val="left" w:pos="-360"/>
          <w:tab w:val="left" w:pos="-18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Клиника по Токсикология към МБАЛСАМ „Н.И.Пирогов”</w:t>
      </w:r>
    </w:p>
    <w:p w:rsidR="00B67004" w:rsidRPr="00E81453" w:rsidRDefault="00B67004" w:rsidP="00B67004">
      <w:pPr>
        <w:spacing w:after="0" w:line="20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Pr="002D458D" w:rsidRDefault="00B67004" w:rsidP="00B67004">
      <w:pPr>
        <w:spacing w:after="0" w:line="32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2D458D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2: Описание на опасностите.</w:t>
      </w:r>
    </w:p>
    <w:p w:rsidR="00B67004" w:rsidRPr="00E81453" w:rsidRDefault="00B67004" w:rsidP="00B67004">
      <w:pPr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2.1. Класифициране на веществото или сместасъгласно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:</w:t>
      </w:r>
    </w:p>
    <w:p w:rsidR="00B67004" w:rsidRPr="00E81453" w:rsidRDefault="00B67004" w:rsidP="00B67004">
      <w:pPr>
        <w:spacing w:after="0" w:line="32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 w:rsidRPr="00E81453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Таблица 1</w:t>
      </w:r>
    </w:p>
    <w:tbl>
      <w:tblPr>
        <w:tblStyle w:val="TableColumns5"/>
        <w:tblW w:w="9322" w:type="dxa"/>
        <w:tblLook w:val="04A0"/>
      </w:tblPr>
      <w:tblGrid>
        <w:gridCol w:w="2802"/>
        <w:gridCol w:w="1842"/>
        <w:gridCol w:w="2127"/>
        <w:gridCol w:w="2551"/>
      </w:tblGrid>
      <w:tr w:rsidR="00B67004" w:rsidRPr="00E81453" w:rsidTr="007A74EC">
        <w:trPr>
          <w:cnfStyle w:val="100000000000"/>
        </w:trPr>
        <w:tc>
          <w:tcPr>
            <w:cnfStyle w:val="001000000000"/>
            <w:tcW w:w="4644" w:type="dxa"/>
            <w:gridSpan w:val="2"/>
            <w:tcBorders>
              <w:top w:val="single" w:sz="4" w:space="0" w:color="990099"/>
              <w:left w:val="single" w:sz="4" w:space="0" w:color="990099"/>
              <w:bottom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rPr>
                <w:rFonts w:ascii="Segoe UI Symbol" w:hAnsi="Segoe UI Symbol" w:cs="Segoe UI"/>
                <w:color w:val="000099"/>
                <w:lang w:val="en-US"/>
              </w:rPr>
            </w:pPr>
            <w:r w:rsidRPr="00E81453">
              <w:rPr>
                <w:rFonts w:ascii="Arial" w:hAnsi="Arial" w:cs="Arial"/>
                <w:color w:val="000099"/>
              </w:rPr>
              <w:t>Директива</w:t>
            </w:r>
            <w:r w:rsidRPr="00E81453">
              <w:rPr>
                <w:rFonts w:ascii="Segoe UI Symbol" w:hAnsi="Segoe UI Symbol" w:cs="Segoe UI"/>
                <w:color w:val="000099"/>
              </w:rPr>
              <w:t xml:space="preserve"> 1999/45/</w:t>
            </w:r>
            <w:r w:rsidRPr="00E81453">
              <w:rPr>
                <w:rFonts w:ascii="Arial" w:hAnsi="Arial" w:cs="Arial"/>
                <w:color w:val="000099"/>
              </w:rPr>
              <w:t>ЕО</w:t>
            </w:r>
            <w:r w:rsidRPr="00E81453">
              <w:rPr>
                <w:rFonts w:ascii="Segoe UI Symbol" w:hAnsi="Segoe UI Symbol" w:cs="Segoe UI"/>
                <w:color w:val="000099"/>
                <w:lang w:val="en-US"/>
              </w:rPr>
              <w:t>[DPD]</w:t>
            </w:r>
          </w:p>
        </w:tc>
        <w:tc>
          <w:tcPr>
            <w:tcW w:w="4678" w:type="dxa"/>
            <w:gridSpan w:val="2"/>
            <w:tcBorders>
              <w:top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100000000000"/>
              <w:rPr>
                <w:rFonts w:ascii="Segoe UI Symbol" w:hAnsi="Segoe UI Symbol" w:cs="Segoe UI"/>
                <w:color w:val="000099"/>
                <w:lang w:val="en-US"/>
              </w:rPr>
            </w:pPr>
            <w:r w:rsidRPr="00E81453">
              <w:rPr>
                <w:rFonts w:ascii="Arial" w:hAnsi="Arial" w:cs="Arial"/>
                <w:color w:val="000099"/>
              </w:rPr>
              <w:t>Регламент</w:t>
            </w:r>
            <w:r w:rsidRPr="00E81453">
              <w:rPr>
                <w:rFonts w:ascii="Segoe UI Symbol" w:hAnsi="Segoe UI Symbol" w:cs="Segoe UI"/>
                <w:color w:val="000099"/>
              </w:rPr>
              <w:t xml:space="preserve"> (</w:t>
            </w:r>
            <w:r w:rsidRPr="00E81453">
              <w:rPr>
                <w:rFonts w:ascii="Arial" w:hAnsi="Arial" w:cs="Arial"/>
                <w:color w:val="000099"/>
              </w:rPr>
              <w:t>ЕО</w:t>
            </w:r>
            <w:r w:rsidRPr="00E81453">
              <w:rPr>
                <w:rFonts w:ascii="Segoe UI Symbol" w:hAnsi="Segoe UI Symbol" w:cs="Segoe UI"/>
                <w:color w:val="000099"/>
              </w:rPr>
              <w:t>) № 1272/2008</w:t>
            </w:r>
            <w:r w:rsidRPr="00E81453">
              <w:rPr>
                <w:rFonts w:ascii="Segoe UI Symbol" w:hAnsi="Segoe UI Symbol" w:cs="Segoe UI"/>
                <w:color w:val="000099"/>
                <w:lang w:val="en-US"/>
              </w:rPr>
              <w:t>[CLP]</w:t>
            </w:r>
          </w:p>
        </w:tc>
      </w:tr>
      <w:tr w:rsidR="00B67004" w:rsidRPr="00E81453" w:rsidTr="007A74EC">
        <w:tc>
          <w:tcPr>
            <w:cnfStyle w:val="001000000000"/>
            <w:tcW w:w="2802" w:type="dxa"/>
            <w:tcBorders>
              <w:top w:val="single" w:sz="4" w:space="0" w:color="990099"/>
              <w:left w:val="single" w:sz="4" w:space="0" w:color="990099"/>
            </w:tcBorders>
          </w:tcPr>
          <w:p w:rsidR="00B67004" w:rsidRPr="00E81453" w:rsidRDefault="00B67004" w:rsidP="007A74EC">
            <w:pPr>
              <w:autoSpaceDE w:val="0"/>
              <w:autoSpaceDN w:val="0"/>
              <w:adjustRightInd w:val="0"/>
              <w:spacing w:line="260" w:lineRule="exact"/>
              <w:rPr>
                <w:rFonts w:ascii="Segoe UI Symbol" w:eastAsia="BatangChe" w:hAnsi="Segoe UI Symbol" w:cs="Segoe UI"/>
                <w:b w:val="0"/>
                <w:bCs w:val="0"/>
              </w:rPr>
            </w:pPr>
            <w:r w:rsidRPr="00E81453">
              <w:rPr>
                <w:rFonts w:ascii="Arial" w:eastAsia="BatangChe" w:hAnsi="Arial" w:cs="Arial"/>
                <w:b w:val="0"/>
                <w:bCs w:val="0"/>
              </w:rPr>
              <w:t>Дефиниция</w:t>
            </w:r>
            <w:r w:rsidR="000455AA">
              <w:rPr>
                <w:rFonts w:ascii="Arial" w:eastAsia="BatangChe" w:hAnsi="Arial" w:cs="Arial"/>
                <w:b w:val="0"/>
                <w:bCs w:val="0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  <w:bCs w:val="0"/>
              </w:rPr>
              <w:t>на</w:t>
            </w:r>
            <w:r w:rsidR="000455AA">
              <w:rPr>
                <w:rFonts w:ascii="Arial" w:eastAsia="BatangChe" w:hAnsi="Arial" w:cs="Arial"/>
                <w:b w:val="0"/>
                <w:bCs w:val="0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  <w:bCs w:val="0"/>
              </w:rPr>
              <w:t>продукта</w:t>
            </w:r>
            <w:r w:rsidRPr="00E81453">
              <w:rPr>
                <w:rFonts w:ascii="Segoe UI Symbol" w:eastAsia="BatangChe" w:hAnsi="Segoe UI Symbol" w:cs="Segoe UI"/>
                <w:b w:val="0"/>
                <w:bCs w:val="0"/>
              </w:rPr>
              <w:t>:</w:t>
            </w:r>
          </w:p>
        </w:tc>
        <w:tc>
          <w:tcPr>
            <w:tcW w:w="1842" w:type="dxa"/>
            <w:tcBorders>
              <w:top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b/>
                <w:i/>
                <w:color w:val="000099"/>
              </w:rPr>
            </w:pPr>
            <w:r w:rsidRPr="00E81453">
              <w:rPr>
                <w:rFonts w:ascii="Arial" w:eastAsia="BatangChe" w:hAnsi="Arial" w:cs="Arial"/>
                <w:b/>
                <w:i/>
                <w:color w:val="000099"/>
              </w:rPr>
              <w:t>Препарат</w:t>
            </w:r>
          </w:p>
        </w:tc>
        <w:tc>
          <w:tcPr>
            <w:tcW w:w="2127" w:type="dxa"/>
            <w:tcBorders>
              <w:top w:val="single" w:sz="4" w:space="0" w:color="990099"/>
            </w:tcBorders>
          </w:tcPr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color w:val="000099"/>
              </w:rPr>
            </w:pPr>
            <w:r w:rsidRPr="00E81453">
              <w:rPr>
                <w:rFonts w:ascii="Arial" w:eastAsia="BatangChe" w:hAnsi="Arial" w:cs="Arial"/>
                <w:color w:val="000099"/>
              </w:rPr>
              <w:t>Дефиниция</w:t>
            </w:r>
            <w:r w:rsidR="000455AA">
              <w:rPr>
                <w:rFonts w:ascii="Arial" w:eastAsia="BatangChe" w:hAnsi="Arial" w:cs="Arial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color w:val="000099"/>
              </w:rPr>
              <w:t>на</w:t>
            </w:r>
          </w:p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color w:val="000099"/>
              </w:rPr>
            </w:pPr>
            <w:r w:rsidRPr="00E81453">
              <w:rPr>
                <w:rFonts w:ascii="Arial" w:eastAsia="BatangChe" w:hAnsi="Arial" w:cs="Arial"/>
                <w:color w:val="000099"/>
              </w:rPr>
              <w:t>продукта</w:t>
            </w:r>
            <w:r w:rsidRPr="00E81453">
              <w:rPr>
                <w:rFonts w:ascii="Segoe UI Symbol" w:eastAsia="BatangChe" w:hAnsi="Segoe UI Symbol" w:cs="Segoe UI"/>
                <w:color w:val="000099"/>
              </w:rPr>
              <w:t>:</w:t>
            </w:r>
          </w:p>
        </w:tc>
        <w:tc>
          <w:tcPr>
            <w:tcW w:w="2551" w:type="dxa"/>
            <w:tcBorders>
              <w:top w:val="single" w:sz="4" w:space="0" w:color="990099"/>
              <w:right w:val="single" w:sz="4" w:space="0" w:color="990099"/>
            </w:tcBorders>
          </w:tcPr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b/>
                <w:i/>
                <w:color w:val="000099"/>
              </w:rPr>
            </w:pPr>
            <w:r w:rsidRPr="00E81453">
              <w:rPr>
                <w:rFonts w:ascii="Arial" w:eastAsia="BatangChe" w:hAnsi="Arial" w:cs="Arial"/>
                <w:b/>
                <w:i/>
                <w:color w:val="000099"/>
              </w:rPr>
              <w:t>Смес</w:t>
            </w:r>
          </w:p>
        </w:tc>
      </w:tr>
      <w:tr w:rsidR="00B67004" w:rsidRPr="00E81453" w:rsidTr="007A74EC">
        <w:tc>
          <w:tcPr>
            <w:cnfStyle w:val="001000000000"/>
            <w:tcW w:w="2802" w:type="dxa"/>
            <w:tcBorders>
              <w:top w:val="single" w:sz="4" w:space="0" w:color="990099"/>
              <w:left w:val="single" w:sz="4" w:space="0" w:color="990099"/>
            </w:tcBorders>
          </w:tcPr>
          <w:p w:rsidR="00B67004" w:rsidRPr="00E81453" w:rsidRDefault="00B67004" w:rsidP="007A74EC">
            <w:pPr>
              <w:autoSpaceDE w:val="0"/>
              <w:autoSpaceDN w:val="0"/>
              <w:adjustRightInd w:val="0"/>
              <w:spacing w:line="260" w:lineRule="exact"/>
              <w:rPr>
                <w:rFonts w:ascii="Segoe UI Symbol" w:eastAsia="BatangChe" w:hAnsi="Segoe UI Symbol" w:cs="Segoe UI"/>
                <w:b w:val="0"/>
              </w:rPr>
            </w:pPr>
            <w:r w:rsidRPr="00E81453">
              <w:rPr>
                <w:rFonts w:ascii="Arial" w:eastAsia="BatangChe" w:hAnsi="Arial" w:cs="Arial"/>
                <w:b w:val="0"/>
              </w:rPr>
              <w:t>Категория</w:t>
            </w:r>
            <w:r w:rsidR="000455AA">
              <w:rPr>
                <w:rFonts w:ascii="Arial" w:eastAsia="BatangChe" w:hAnsi="Arial" w:cs="Arial"/>
                <w:b w:val="0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</w:rPr>
              <w:t>на</w:t>
            </w:r>
            <w:r w:rsidR="000455AA">
              <w:rPr>
                <w:rFonts w:ascii="Arial" w:eastAsia="BatangChe" w:hAnsi="Arial" w:cs="Arial"/>
                <w:b w:val="0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</w:rPr>
              <w:t>опасност</w:t>
            </w:r>
          </w:p>
        </w:tc>
        <w:tc>
          <w:tcPr>
            <w:tcW w:w="1842" w:type="dxa"/>
            <w:tcBorders>
              <w:top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i/>
                <w:color w:val="000099"/>
                <w:lang w:val="en-US"/>
              </w:rPr>
            </w:pPr>
            <w:r w:rsidRPr="00E81453">
              <w:rPr>
                <w:rFonts w:ascii="Arial" w:eastAsia="BatangChe" w:hAnsi="Arial" w:cs="Arial"/>
                <w:i/>
                <w:color w:val="000099"/>
              </w:rPr>
              <w:t>Дразнещ</w:t>
            </w:r>
          </w:p>
        </w:tc>
        <w:tc>
          <w:tcPr>
            <w:tcW w:w="2127" w:type="dxa"/>
            <w:tcBorders>
              <w:top w:val="single" w:sz="4" w:space="0" w:color="990099"/>
            </w:tcBorders>
          </w:tcPr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color w:val="000099"/>
              </w:rPr>
            </w:pPr>
            <w:r w:rsidRPr="00E81453">
              <w:rPr>
                <w:rFonts w:ascii="Arial" w:eastAsia="BatangChe" w:hAnsi="Arial" w:cs="Arial"/>
                <w:color w:val="000099"/>
              </w:rPr>
              <w:t>Клас</w:t>
            </w:r>
            <w:r w:rsidR="007A74EC">
              <w:rPr>
                <w:rFonts w:ascii="Arial" w:eastAsia="BatangChe" w:hAnsi="Arial" w:cs="Arial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color w:val="000099"/>
              </w:rPr>
              <w:t>и</w:t>
            </w:r>
            <w:r w:rsidR="007A74EC">
              <w:rPr>
                <w:rFonts w:ascii="Arial" w:eastAsia="BatangChe" w:hAnsi="Arial" w:cs="Arial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color w:val="000099"/>
              </w:rPr>
              <w:t>категория</w:t>
            </w:r>
            <w:r w:rsidR="007A74EC">
              <w:rPr>
                <w:rFonts w:ascii="Arial" w:eastAsia="BatangChe" w:hAnsi="Arial" w:cs="Arial"/>
                <w:color w:val="000099"/>
                <w:lang w:val="en-US"/>
              </w:rPr>
              <w:t>,</w:t>
            </w:r>
            <w:r w:rsidRPr="00E81453">
              <w:rPr>
                <w:rFonts w:ascii="Arial" w:eastAsia="BatangChe" w:hAnsi="Arial" w:cs="Arial"/>
                <w:color w:val="000099"/>
              </w:rPr>
              <w:t>опасност</w:t>
            </w:r>
          </w:p>
        </w:tc>
        <w:tc>
          <w:tcPr>
            <w:tcW w:w="2551" w:type="dxa"/>
            <w:tcBorders>
              <w:top w:val="single" w:sz="4" w:space="0" w:color="990099"/>
              <w:right w:val="single" w:sz="4" w:space="0" w:color="990099"/>
            </w:tcBorders>
          </w:tcPr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i/>
                <w:color w:val="000099"/>
              </w:rPr>
            </w:pPr>
            <w:r w:rsidRPr="00E81453">
              <w:rPr>
                <w:rFonts w:ascii="Arial" w:eastAsia="BatangChe" w:hAnsi="Arial" w:cs="Arial"/>
                <w:i/>
                <w:color w:val="000099"/>
              </w:rPr>
              <w:t>Дразнене</w:t>
            </w:r>
            <w:r w:rsidR="001113A0">
              <w:rPr>
                <w:rFonts w:ascii="Arial" w:eastAsia="BatangChe" w:hAnsi="Arial" w:cs="Arial"/>
                <w:i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i/>
                <w:color w:val="000099"/>
              </w:rPr>
              <w:t>на</w:t>
            </w:r>
            <w:r w:rsidR="001113A0">
              <w:rPr>
                <w:rFonts w:ascii="Arial" w:eastAsia="BatangChe" w:hAnsi="Arial" w:cs="Arial"/>
                <w:i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i/>
                <w:color w:val="000099"/>
              </w:rPr>
              <w:t>кожата</w:t>
            </w:r>
            <w:r w:rsidRPr="00E81453">
              <w:rPr>
                <w:rFonts w:ascii="Segoe UI Symbol" w:eastAsia="BatangChe" w:hAnsi="Segoe UI Symbol" w:cs="Segoe UI"/>
                <w:i/>
                <w:color w:val="000099"/>
              </w:rPr>
              <w:t>,</w:t>
            </w:r>
          </w:p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i/>
                <w:color w:val="000099"/>
              </w:rPr>
            </w:pPr>
            <w:r w:rsidRPr="00E81453">
              <w:rPr>
                <w:rFonts w:ascii="Arial" w:eastAsia="BatangChe" w:hAnsi="Arial" w:cs="Arial"/>
                <w:i/>
                <w:color w:val="000099"/>
              </w:rPr>
              <w:t>Категория</w:t>
            </w:r>
            <w:r w:rsidRPr="00E81453">
              <w:rPr>
                <w:rFonts w:ascii="Segoe UI Symbol" w:eastAsia="BatangChe" w:hAnsi="Segoe UI Symbol" w:cs="Segoe UI"/>
                <w:i/>
                <w:color w:val="000099"/>
              </w:rPr>
              <w:t xml:space="preserve"> 2</w:t>
            </w:r>
          </w:p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i/>
                <w:color w:val="000099"/>
              </w:rPr>
            </w:pPr>
            <w:r w:rsidRPr="00E81453">
              <w:rPr>
                <w:rFonts w:ascii="Arial" w:eastAsia="BatangChe" w:hAnsi="Arial" w:cs="Arial"/>
                <w:i/>
                <w:color w:val="000099"/>
              </w:rPr>
              <w:t>Дразнене</w:t>
            </w:r>
            <w:r w:rsidR="007A74EC">
              <w:rPr>
                <w:rFonts w:ascii="Arial" w:eastAsia="BatangChe" w:hAnsi="Arial" w:cs="Arial"/>
                <w:i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i/>
                <w:color w:val="000099"/>
              </w:rPr>
              <w:t>на</w:t>
            </w:r>
            <w:r w:rsidR="007A74EC">
              <w:rPr>
                <w:rFonts w:ascii="Arial" w:eastAsia="BatangChe" w:hAnsi="Arial" w:cs="Arial"/>
                <w:i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i/>
                <w:color w:val="000099"/>
              </w:rPr>
              <w:t>очите</w:t>
            </w:r>
            <w:r w:rsidRPr="00E81453">
              <w:rPr>
                <w:rFonts w:ascii="Segoe UI Symbol" w:eastAsia="BatangChe" w:hAnsi="Segoe UI Symbol" w:cs="Segoe UI"/>
                <w:i/>
                <w:color w:val="000099"/>
              </w:rPr>
              <w:t>,</w:t>
            </w:r>
          </w:p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b/>
                <w:color w:val="000099"/>
              </w:rPr>
            </w:pPr>
            <w:r w:rsidRPr="00E81453">
              <w:rPr>
                <w:rFonts w:ascii="Arial" w:eastAsia="BatangChe" w:hAnsi="Arial" w:cs="Arial"/>
                <w:i/>
                <w:color w:val="000099"/>
              </w:rPr>
              <w:t>Категория</w:t>
            </w:r>
            <w:r w:rsidRPr="00E81453">
              <w:rPr>
                <w:rFonts w:ascii="Segoe UI Symbol" w:eastAsia="BatangChe" w:hAnsi="Segoe UI Symbol" w:cs="Segoe UI"/>
                <w:i/>
                <w:color w:val="000099"/>
              </w:rPr>
              <w:t xml:space="preserve"> 2</w:t>
            </w:r>
          </w:p>
        </w:tc>
      </w:tr>
      <w:tr w:rsidR="00B67004" w:rsidRPr="00E81453" w:rsidTr="007A74EC">
        <w:tc>
          <w:tcPr>
            <w:cnfStyle w:val="001000000000"/>
            <w:tcW w:w="2802" w:type="dxa"/>
            <w:tcBorders>
              <w:left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rPr>
                <w:rFonts w:ascii="Segoe UI Symbol" w:eastAsia="BatangChe" w:hAnsi="Segoe UI Symbol" w:cs="Segoe UI"/>
                <w:b w:val="0"/>
                <w:color w:val="000099"/>
              </w:rPr>
            </w:pPr>
            <w:r w:rsidRPr="00E81453">
              <w:rPr>
                <w:rFonts w:ascii="Arial" w:eastAsia="BatangChe" w:hAnsi="Arial" w:cs="Arial"/>
                <w:b w:val="0"/>
                <w:color w:val="000099"/>
              </w:rPr>
              <w:t>Символ</w:t>
            </w:r>
            <w:r w:rsidR="007A74EC">
              <w:rPr>
                <w:rFonts w:ascii="Arial" w:eastAsia="BatangChe" w:hAnsi="Arial" w:cs="Arial"/>
                <w:b w:val="0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  <w:color w:val="000099"/>
              </w:rPr>
              <w:t>за</w:t>
            </w:r>
            <w:r w:rsidR="007A74EC">
              <w:rPr>
                <w:rFonts w:ascii="Arial" w:eastAsia="BatangChe" w:hAnsi="Arial" w:cs="Arial"/>
                <w:b w:val="0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  <w:color w:val="000099"/>
              </w:rPr>
              <w:t>опасност</w:t>
            </w:r>
          </w:p>
        </w:tc>
        <w:tc>
          <w:tcPr>
            <w:tcW w:w="1842" w:type="dxa"/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i/>
                <w:color w:val="000099"/>
                <w:lang w:val="en-US"/>
              </w:rPr>
            </w:pPr>
            <w:r w:rsidRPr="00E81453">
              <w:rPr>
                <w:rFonts w:ascii="Segoe UI Symbol" w:eastAsia="BatangChe" w:hAnsi="Segoe UI Symbol" w:cs="Segoe UI"/>
                <w:i/>
                <w:color w:val="000099"/>
                <w:lang w:val="en-US"/>
              </w:rPr>
              <w:t>Xi</w:t>
            </w:r>
          </w:p>
        </w:tc>
        <w:tc>
          <w:tcPr>
            <w:tcW w:w="2127" w:type="dxa"/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color w:val="000099"/>
              </w:rPr>
            </w:pPr>
            <w:r w:rsidRPr="00E81453">
              <w:rPr>
                <w:rFonts w:ascii="Arial" w:eastAsia="BatangChe" w:hAnsi="Arial" w:cs="Arial"/>
                <w:color w:val="000099"/>
              </w:rPr>
              <w:t>Сигнална</w:t>
            </w:r>
            <w:r w:rsidR="007A74EC">
              <w:rPr>
                <w:rFonts w:ascii="Arial" w:eastAsia="BatangChe" w:hAnsi="Arial" w:cs="Arial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color w:val="000099"/>
              </w:rPr>
              <w:t>дума</w:t>
            </w:r>
          </w:p>
        </w:tc>
        <w:tc>
          <w:tcPr>
            <w:tcW w:w="2551" w:type="dxa"/>
            <w:tcBorders>
              <w:right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i/>
                <w:color w:val="000099"/>
              </w:rPr>
            </w:pPr>
            <w:r w:rsidRPr="00E81453">
              <w:rPr>
                <w:rFonts w:ascii="Arial" w:eastAsia="BatangChe" w:hAnsi="Arial" w:cs="Arial"/>
                <w:i/>
                <w:color w:val="000099"/>
              </w:rPr>
              <w:t>Внимание</w:t>
            </w:r>
          </w:p>
        </w:tc>
      </w:tr>
      <w:tr w:rsidR="00B67004" w:rsidRPr="00E81453" w:rsidTr="007A74EC">
        <w:tc>
          <w:tcPr>
            <w:cnfStyle w:val="001000000000"/>
            <w:tcW w:w="2802" w:type="dxa"/>
            <w:tcBorders>
              <w:left w:val="single" w:sz="4" w:space="0" w:color="990099"/>
            </w:tcBorders>
            <w:vAlign w:val="center"/>
          </w:tcPr>
          <w:p w:rsidR="00B67004" w:rsidRPr="00E81453" w:rsidRDefault="00B67004" w:rsidP="007A74EC">
            <w:pPr>
              <w:spacing w:line="320" w:lineRule="exact"/>
              <w:rPr>
                <w:rFonts w:ascii="Segoe UI Symbol" w:eastAsia="BatangChe" w:hAnsi="Segoe UI Symbol" w:cs="Segoe UI"/>
                <w:b w:val="0"/>
                <w:color w:val="000099"/>
              </w:rPr>
            </w:pPr>
            <w:r w:rsidRPr="00E81453">
              <w:rPr>
                <w:rFonts w:ascii="Arial" w:eastAsia="BatangChe" w:hAnsi="Arial" w:cs="Arial"/>
                <w:b w:val="0"/>
                <w:color w:val="000099"/>
              </w:rPr>
              <w:t>Знак</w:t>
            </w:r>
            <w:r w:rsidR="007A74EC">
              <w:rPr>
                <w:rFonts w:ascii="Arial" w:eastAsia="BatangChe" w:hAnsi="Arial" w:cs="Arial"/>
                <w:b w:val="0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  <w:color w:val="000099"/>
              </w:rPr>
              <w:t>за</w:t>
            </w:r>
            <w:r w:rsidR="007A74EC">
              <w:rPr>
                <w:rFonts w:ascii="Arial" w:eastAsia="BatangChe" w:hAnsi="Arial" w:cs="Arial"/>
                <w:b w:val="0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b w:val="0"/>
                <w:color w:val="000099"/>
              </w:rPr>
              <w:t>опасност</w:t>
            </w:r>
          </w:p>
        </w:tc>
        <w:tc>
          <w:tcPr>
            <w:tcW w:w="1842" w:type="dxa"/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b/>
                <w:color w:val="000099"/>
                <w:lang w:val="en-US"/>
              </w:rPr>
            </w:pPr>
            <w:r w:rsidRPr="00E81453">
              <w:rPr>
                <w:rFonts w:ascii="Segoe UI Symbol" w:eastAsia="BatangChe" w:hAnsi="Segoe UI Symbol" w:cs="Segoe UI"/>
                <w:b/>
                <w:noProof/>
                <w:color w:val="000099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-313055</wp:posOffset>
                  </wp:positionV>
                  <wp:extent cx="524510" cy="475615"/>
                  <wp:effectExtent l="0" t="0" r="8890" b="635"/>
                  <wp:wrapSquare wrapText="bothSides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color w:val="000099"/>
              </w:rPr>
            </w:pPr>
            <w:r w:rsidRPr="00E81453">
              <w:rPr>
                <w:rFonts w:ascii="Arial" w:eastAsia="BatangChe" w:hAnsi="Arial" w:cs="Arial"/>
                <w:color w:val="000099"/>
              </w:rPr>
              <w:t>Пиктограма</w:t>
            </w:r>
          </w:p>
        </w:tc>
        <w:tc>
          <w:tcPr>
            <w:tcW w:w="2551" w:type="dxa"/>
            <w:tcBorders>
              <w:right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b/>
                <w:color w:val="000099"/>
                <w:lang w:val="en-US"/>
              </w:rPr>
            </w:pPr>
            <w:r w:rsidRPr="00E81453">
              <w:rPr>
                <w:rFonts w:ascii="Segoe UI Symbol" w:eastAsia="BatangChe" w:hAnsi="Segoe UI Symbol" w:cs="Segoe U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542925" cy="476250"/>
                  <wp:effectExtent l="0" t="0" r="9525" b="0"/>
                  <wp:wrapSquare wrapText="bothSides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004" w:rsidRPr="00E81453" w:rsidTr="007A74EC">
        <w:tc>
          <w:tcPr>
            <w:cnfStyle w:val="001000000000"/>
            <w:tcW w:w="2802" w:type="dxa"/>
            <w:tcBorders>
              <w:left w:val="single" w:sz="4" w:space="0" w:color="990099"/>
              <w:bottom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rPr>
                <w:rFonts w:ascii="Segoe UI Symbol" w:eastAsia="BatangChe" w:hAnsi="Segoe UI Symbol" w:cs="Segoe UI"/>
                <w:b w:val="0"/>
                <w:color w:val="000099"/>
              </w:rPr>
            </w:pPr>
            <w:r w:rsidRPr="00E81453">
              <w:rPr>
                <w:rFonts w:ascii="Segoe UI Symbol" w:eastAsia="BatangChe" w:hAnsi="Segoe UI Symbol" w:cs="Segoe UI"/>
                <w:b w:val="0"/>
                <w:color w:val="000099"/>
                <w:lang w:val="en-US"/>
              </w:rPr>
              <w:t xml:space="preserve">R - </w:t>
            </w:r>
            <w:r w:rsidRPr="00E81453">
              <w:rPr>
                <w:rFonts w:ascii="Arial" w:eastAsia="BatangChe" w:hAnsi="Arial" w:cs="Arial"/>
                <w:b w:val="0"/>
                <w:color w:val="000099"/>
              </w:rPr>
              <w:t>фрази</w:t>
            </w:r>
          </w:p>
        </w:tc>
        <w:tc>
          <w:tcPr>
            <w:tcW w:w="1842" w:type="dxa"/>
            <w:tcBorders>
              <w:bottom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b/>
                <w:i/>
                <w:color w:val="000099"/>
                <w:lang w:val="en-US"/>
              </w:rPr>
            </w:pPr>
            <w:r w:rsidRPr="00E81453">
              <w:rPr>
                <w:rFonts w:ascii="Segoe UI Symbol" w:eastAsia="BatangChe" w:hAnsi="Segoe UI Symbol" w:cs="Segoe UI"/>
                <w:b/>
                <w:i/>
                <w:color w:val="000099"/>
                <w:lang w:val="en-US"/>
              </w:rPr>
              <w:t>R36/38</w:t>
            </w:r>
          </w:p>
        </w:tc>
        <w:tc>
          <w:tcPr>
            <w:tcW w:w="2127" w:type="dxa"/>
            <w:tcBorders>
              <w:bottom w:val="single" w:sz="4" w:space="0" w:color="990099"/>
            </w:tcBorders>
          </w:tcPr>
          <w:p w:rsidR="00B67004" w:rsidRPr="00E81453" w:rsidRDefault="00B67004" w:rsidP="007A74EC">
            <w:pPr>
              <w:spacing w:line="240" w:lineRule="exact"/>
              <w:cnfStyle w:val="000000000000"/>
              <w:rPr>
                <w:rFonts w:ascii="Segoe UI Symbol" w:eastAsia="BatangChe" w:hAnsi="Segoe UI Symbol" w:cs="Segoe UI"/>
                <w:color w:val="000099"/>
              </w:rPr>
            </w:pPr>
            <w:r w:rsidRPr="00E81453">
              <w:rPr>
                <w:rFonts w:ascii="Arial" w:eastAsia="BatangChe" w:hAnsi="Arial" w:cs="Arial"/>
                <w:color w:val="000099"/>
              </w:rPr>
              <w:t>Предупреждение</w:t>
            </w:r>
            <w:r w:rsidR="007A74EC">
              <w:rPr>
                <w:rFonts w:ascii="Arial" w:eastAsia="BatangChe" w:hAnsi="Arial" w:cs="Arial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color w:val="000099"/>
              </w:rPr>
              <w:t>за</w:t>
            </w:r>
            <w:r w:rsidR="007A74EC">
              <w:rPr>
                <w:rFonts w:ascii="Arial" w:eastAsia="BatangChe" w:hAnsi="Arial" w:cs="Arial"/>
                <w:color w:val="000099"/>
                <w:lang w:val="en-US"/>
              </w:rPr>
              <w:t xml:space="preserve"> </w:t>
            </w:r>
            <w:r w:rsidRPr="00E81453">
              <w:rPr>
                <w:rFonts w:ascii="Arial" w:eastAsia="BatangChe" w:hAnsi="Arial" w:cs="Arial"/>
                <w:color w:val="000099"/>
              </w:rPr>
              <w:t>опасност</w:t>
            </w:r>
          </w:p>
        </w:tc>
        <w:tc>
          <w:tcPr>
            <w:tcW w:w="2551" w:type="dxa"/>
            <w:tcBorders>
              <w:bottom w:val="single" w:sz="4" w:space="0" w:color="990099"/>
              <w:right w:val="single" w:sz="4" w:space="0" w:color="990099"/>
            </w:tcBorders>
          </w:tcPr>
          <w:p w:rsidR="00B67004" w:rsidRPr="00E81453" w:rsidRDefault="00B67004" w:rsidP="007A74EC">
            <w:pPr>
              <w:spacing w:line="320" w:lineRule="exact"/>
              <w:cnfStyle w:val="000000000000"/>
              <w:rPr>
                <w:rFonts w:ascii="Segoe UI Symbol" w:eastAsia="BatangChe" w:hAnsi="Segoe UI Symbol" w:cs="Segoe UI"/>
                <w:b/>
                <w:i/>
                <w:color w:val="000099"/>
                <w:lang w:val="en-US"/>
              </w:rPr>
            </w:pPr>
            <w:r w:rsidRPr="00E81453">
              <w:rPr>
                <w:rFonts w:ascii="Segoe UI Symbol" w:eastAsia="BatangChe" w:hAnsi="Segoe UI Symbol" w:cs="Segoe UI"/>
                <w:b/>
                <w:i/>
                <w:color w:val="000099"/>
                <w:lang w:val="en-US"/>
              </w:rPr>
              <w:t>H315; H319</w:t>
            </w:r>
          </w:p>
        </w:tc>
      </w:tr>
    </w:tbl>
    <w:p w:rsidR="00B67004" w:rsidRDefault="00B67004" w:rsidP="00B67004">
      <w:pPr>
        <w:tabs>
          <w:tab w:val="left" w:pos="180"/>
        </w:tabs>
        <w:spacing w:after="0" w:line="290" w:lineRule="exact"/>
        <w:rPr>
          <w:rFonts w:eastAsia="Times New Roman" w:cs="Segoe UI"/>
          <w:b/>
          <w:color w:val="000099"/>
          <w:sz w:val="20"/>
          <w:szCs w:val="20"/>
          <w:lang w:eastAsia="bg-BG"/>
        </w:rPr>
      </w:pPr>
      <w:r>
        <w:rPr>
          <w:rFonts w:eastAsia="Times New Roman" w:cs="Segoe UI"/>
          <w:b/>
          <w:color w:val="000099"/>
          <w:sz w:val="20"/>
          <w:szCs w:val="20"/>
          <w:lang w:eastAsia="bg-BG"/>
        </w:rPr>
        <w:lastRenderedPageBreak/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</w:p>
    <w:p w:rsidR="00B67004" w:rsidRPr="002E0079" w:rsidRDefault="00B67004" w:rsidP="00B67004">
      <w:pPr>
        <w:tabs>
          <w:tab w:val="left" w:pos="180"/>
        </w:tabs>
        <w:spacing w:after="0" w:line="29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b/>
          <w:color w:val="000099"/>
          <w:sz w:val="20"/>
          <w:szCs w:val="20"/>
          <w:lang w:eastAsia="bg-BG"/>
        </w:rPr>
        <w:tab/>
      </w:r>
      <w:r w:rsidRPr="002E0079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Страница 1 от 13</w:t>
      </w:r>
    </w:p>
    <w:p w:rsidR="00B67004" w:rsidRPr="0097076E" w:rsidRDefault="00B67004" w:rsidP="00B67004">
      <w:pPr>
        <w:pStyle w:val="ListParagraph"/>
        <w:numPr>
          <w:ilvl w:val="0"/>
          <w:numId w:val="6"/>
        </w:numPr>
        <w:tabs>
          <w:tab w:val="left" w:pos="180"/>
        </w:tabs>
        <w:spacing w:after="0" w:line="28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E81453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>2.</w:t>
      </w:r>
      <w:r w:rsidRPr="0097076E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Елементи на етикета:</w:t>
      </w:r>
    </w:p>
    <w:p w:rsidR="00B67004" w:rsidRPr="0097076E" w:rsidRDefault="00B67004" w:rsidP="00B67004">
      <w:pPr>
        <w:tabs>
          <w:tab w:val="left" w:pos="180"/>
        </w:tabs>
        <w:spacing w:after="0" w:line="280" w:lineRule="exact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2.2.1.</w:t>
      </w:r>
      <w:r w:rsidRPr="0097076E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В съответствие с Регламент (ЕО) № 1272/2008</w:t>
      </w:r>
    </w:p>
    <w:p w:rsidR="00B67004" w:rsidRPr="0097076E" w:rsidRDefault="00B67004" w:rsidP="00B67004">
      <w:pPr>
        <w:tabs>
          <w:tab w:val="left" w:pos="180"/>
        </w:tabs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97076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2.2.1.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1.</w:t>
      </w:r>
      <w:r w:rsidRPr="0097076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Пиктограма за опасност; Сигнална дума и Предупреждения за опасност: Вижте Таблица 1.</w:t>
      </w:r>
    </w:p>
    <w:p w:rsidR="00B67004" w:rsidRPr="0097076E" w:rsidRDefault="00B67004" w:rsidP="00B67004">
      <w:pPr>
        <w:tabs>
          <w:tab w:val="left" w:pos="180"/>
        </w:tabs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97076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2.2.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1</w:t>
      </w:r>
      <w:r w:rsidRPr="0097076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2.</w:t>
      </w:r>
      <w:r w:rsidRPr="0097076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Препоръки за безопасност </w:t>
      </w:r>
    </w:p>
    <w:p w:rsidR="00B67004" w:rsidRPr="00E81453" w:rsidRDefault="00B67004" w:rsidP="00B67004">
      <w:pPr>
        <w:pStyle w:val="ListParagraph"/>
        <w:numPr>
          <w:ilvl w:val="0"/>
          <w:numId w:val="8"/>
        </w:numPr>
        <w:tabs>
          <w:tab w:val="left" w:pos="4140"/>
        </w:tabs>
        <w:spacing w:after="0" w:line="280" w:lineRule="exact"/>
        <w:ind w:left="142" w:hanging="142"/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</w:pPr>
      <w:r w:rsidRPr="00E81453">
        <w:rPr>
          <w:rFonts w:ascii="Arial" w:eastAsia="Times New Roman" w:hAnsi="Arial" w:cs="Arial"/>
          <w:i/>
          <w:color w:val="000099"/>
          <w:sz w:val="20"/>
          <w:szCs w:val="20"/>
          <w:lang w:eastAsia="bg-BG"/>
        </w:rPr>
        <w:t>Общи</w:t>
      </w:r>
      <w:r>
        <w:rPr>
          <w:rFonts w:ascii="Arial" w:eastAsia="Times New Roman" w:hAnsi="Arial" w:cs="Arial"/>
          <w:i/>
          <w:color w:val="000099"/>
          <w:sz w:val="20"/>
          <w:szCs w:val="20"/>
          <w:lang w:eastAsia="bg-BG"/>
        </w:rPr>
        <w:t>:</w:t>
      </w:r>
    </w:p>
    <w:p w:rsidR="00B67004" w:rsidRPr="00A40AEE" w:rsidRDefault="00B67004" w:rsidP="00B67004">
      <w:pPr>
        <w:tabs>
          <w:tab w:val="left" w:pos="4140"/>
        </w:tabs>
        <w:spacing w:after="0" w:line="280" w:lineRule="exact"/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P</w:t>
      </w:r>
      <w:r w:rsidRPr="00E8145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102  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256BF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Да се съхранява извън обсега на деца</w:t>
      </w:r>
    </w:p>
    <w:p w:rsidR="00B67004" w:rsidRPr="00E81453" w:rsidRDefault="00B67004" w:rsidP="00B67004">
      <w:pPr>
        <w:pStyle w:val="ListParagraph"/>
        <w:numPr>
          <w:ilvl w:val="0"/>
          <w:numId w:val="8"/>
        </w:numPr>
        <w:spacing w:after="0" w:line="280" w:lineRule="exact"/>
        <w:ind w:left="142" w:hanging="142"/>
        <w:rPr>
          <w:rFonts w:ascii="Segoe UI Symbol" w:eastAsia="Times New Roman" w:hAnsi="Segoe UI Symbol" w:cs="Segoe UI"/>
          <w:i/>
          <w:color w:val="000099"/>
          <w:sz w:val="20"/>
          <w:szCs w:val="20"/>
          <w:lang w:eastAsia="bg-BG"/>
        </w:rPr>
      </w:pPr>
      <w:r w:rsidRPr="00E81453">
        <w:rPr>
          <w:rFonts w:ascii="Arial" w:eastAsia="Times New Roman" w:hAnsi="Arial" w:cs="Arial"/>
          <w:i/>
          <w:color w:val="000099"/>
          <w:sz w:val="20"/>
          <w:szCs w:val="20"/>
          <w:lang w:eastAsia="bg-BG"/>
        </w:rPr>
        <w:t>Приреагиране</w:t>
      </w:r>
      <w:r w:rsidRPr="00E81453">
        <w:rPr>
          <w:rFonts w:ascii="Segoe UI Symbol" w:eastAsia="Times New Roman" w:hAnsi="Segoe UI Symbol" w:cs="Segoe UI"/>
          <w:i/>
          <w:color w:val="000099"/>
          <w:sz w:val="20"/>
          <w:szCs w:val="20"/>
          <w:lang w:eastAsia="bg-BG"/>
        </w:rPr>
        <w:t>:</w:t>
      </w:r>
    </w:p>
    <w:p w:rsidR="00B67004" w:rsidRPr="004D0BF7" w:rsidRDefault="00B67004" w:rsidP="00B67004">
      <w:pPr>
        <w:tabs>
          <w:tab w:val="left" w:pos="180"/>
          <w:tab w:val="left" w:pos="4140"/>
        </w:tabs>
        <w:spacing w:after="0" w:line="280" w:lineRule="exact"/>
        <w:ind w:left="4140" w:hanging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97076E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Р30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2</w:t>
      </w:r>
      <w:r w:rsidRPr="0097076E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+ P3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52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ab/>
      </w:r>
      <w:r w:rsidRPr="004D0BF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ПРИ КОНТАКТ С КОЖАТА: Измийте обилно със сапун и вода.</w:t>
      </w:r>
    </w:p>
    <w:p w:rsidR="00B67004" w:rsidRPr="004D0BF7" w:rsidRDefault="00B67004" w:rsidP="00B67004">
      <w:pPr>
        <w:tabs>
          <w:tab w:val="left" w:pos="180"/>
          <w:tab w:val="left" w:pos="4140"/>
        </w:tabs>
        <w:spacing w:after="0" w:line="280" w:lineRule="exact"/>
        <w:ind w:left="4140" w:hanging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Р305 </w:t>
      </w: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+ </w:t>
      </w: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Р351 </w:t>
      </w: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+P338</w:t>
      </w: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4D0BF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ПРИ КОНТАКТ С ОЧИТЕ:  Промивайте внимателно с вода впродължение на няколко минути. Свалете контактните лещи, ако иматакива и доколкото това е възможно. Продължавайте да промивате.</w:t>
      </w:r>
    </w:p>
    <w:p w:rsidR="00B67004" w:rsidRDefault="00B67004" w:rsidP="00B67004">
      <w:pPr>
        <w:tabs>
          <w:tab w:val="left" w:pos="0"/>
          <w:tab w:val="left" w:pos="4140"/>
        </w:tabs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Р3</w:t>
      </w: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37+ P313</w:t>
      </w:r>
      <w:r w:rsidRPr="004D0BF7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4D0BF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При продължително дразнене на очите: Потърсете</w:t>
      </w:r>
    </w:p>
    <w:p w:rsidR="00B67004" w:rsidRPr="004D0BF7" w:rsidRDefault="00B67004" w:rsidP="00B67004">
      <w:pPr>
        <w:tabs>
          <w:tab w:val="left" w:pos="0"/>
          <w:tab w:val="left" w:pos="4140"/>
        </w:tabs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="002D1514" w:rsidRPr="004D0BF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М</w:t>
      </w:r>
      <w:r w:rsidRPr="004D0BF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едицински</w:t>
      </w:r>
      <w:r w:rsidR="002D1514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4D0BF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съвет/помощ.</w:t>
      </w:r>
    </w:p>
    <w:p w:rsidR="00B67004" w:rsidRPr="004D6185" w:rsidRDefault="00B67004" w:rsidP="00B67004">
      <w:pPr>
        <w:tabs>
          <w:tab w:val="left" w:pos="180"/>
          <w:tab w:val="left" w:pos="4140"/>
        </w:tabs>
        <w:spacing w:after="0" w:line="280" w:lineRule="exact"/>
        <w:rPr>
          <w:rFonts w:ascii="Segoe UI" w:eastAsia="Times New Roman" w:hAnsi="Segoe UI" w:cs="Segoe UI"/>
          <w:b/>
          <w:bCs/>
          <w:i/>
          <w:color w:val="000099"/>
          <w:sz w:val="20"/>
          <w:szCs w:val="20"/>
          <w:lang w:eastAsia="bg-BG"/>
        </w:rPr>
      </w:pPr>
      <w:r w:rsidRPr="004D6185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2.2.2.</w:t>
      </w:r>
      <w:r w:rsidRPr="004D6185">
        <w:rPr>
          <w:rFonts w:ascii="Segoe UI" w:eastAsia="Arial Unicode MS" w:hAnsi="Segoe UI" w:cs="Segoe UI"/>
          <w:b/>
          <w:i/>
          <w:color w:val="000099"/>
          <w:sz w:val="20"/>
          <w:szCs w:val="20"/>
          <w:lang w:eastAsia="bg-BG"/>
        </w:rPr>
        <w:t xml:space="preserve">В съответствие с Приложение </w:t>
      </w:r>
      <w:r w:rsidRPr="004D6185">
        <w:rPr>
          <w:rFonts w:ascii="Segoe UI" w:eastAsia="Arial Unicode MS" w:hAnsi="Segoe UI" w:cs="Segoe UI"/>
          <w:b/>
          <w:i/>
          <w:color w:val="000099"/>
          <w:sz w:val="20"/>
          <w:szCs w:val="20"/>
          <w:lang w:val="en-US" w:eastAsia="bg-BG"/>
        </w:rPr>
        <w:t xml:space="preserve">IIA </w:t>
      </w:r>
      <w:r w:rsidRPr="004D6185">
        <w:rPr>
          <w:rFonts w:ascii="Segoe UI" w:eastAsia="Arial Unicode MS" w:hAnsi="Segoe UI" w:cs="Segoe UI"/>
          <w:b/>
          <w:i/>
          <w:color w:val="000099"/>
          <w:sz w:val="20"/>
          <w:szCs w:val="20"/>
          <w:lang w:eastAsia="bg-BG"/>
        </w:rPr>
        <w:t xml:space="preserve">на Регламент </w:t>
      </w:r>
      <w:r w:rsidRPr="004D6185">
        <w:rPr>
          <w:rFonts w:ascii="Segoe UI" w:eastAsia="Arial Unicode MS" w:hAnsi="Segoe UI" w:cs="Segoe UI"/>
          <w:b/>
          <w:i/>
          <w:color w:val="000099"/>
          <w:sz w:val="20"/>
          <w:szCs w:val="20"/>
          <w:lang w:val="en-US" w:eastAsia="bg-BG"/>
        </w:rPr>
        <w:t xml:space="preserve">(EO) </w:t>
      </w:r>
      <w:r w:rsidRPr="004D6185">
        <w:rPr>
          <w:rFonts w:ascii="Segoe UI" w:eastAsia="Arial Unicode MS" w:hAnsi="Segoe UI" w:cs="Segoe UI"/>
          <w:b/>
          <w:i/>
          <w:color w:val="000099"/>
          <w:sz w:val="20"/>
          <w:szCs w:val="20"/>
          <w:lang w:eastAsia="bg-BG"/>
        </w:rPr>
        <w:t xml:space="preserve">907/2006 </w:t>
      </w:r>
      <w:r w:rsidRPr="004D6185">
        <w:rPr>
          <w:rFonts w:ascii="Segoe UI" w:eastAsia="Times New Roman" w:hAnsi="Segoe UI" w:cs="Segoe UI"/>
          <w:b/>
          <w:bCs/>
          <w:i/>
          <w:color w:val="000099"/>
          <w:sz w:val="20"/>
          <w:szCs w:val="20"/>
          <w:lang w:eastAsia="bg-BG"/>
        </w:rPr>
        <w:t xml:space="preserve">за изменение на Регламент (ЕО) № 648/2004 относно детергентите. </w:t>
      </w:r>
    </w:p>
    <w:p w:rsidR="00B67004" w:rsidRPr="004D6185" w:rsidRDefault="00B67004" w:rsidP="00B67004">
      <w:pPr>
        <w:spacing w:after="0" w:line="28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4D6185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Съставки: </w:t>
      </w:r>
    </w:p>
    <w:p w:rsidR="00B67004" w:rsidRPr="004D6185" w:rsidRDefault="00B67004" w:rsidP="00B67004">
      <w:pPr>
        <w:pStyle w:val="ListParagraph"/>
        <w:numPr>
          <w:ilvl w:val="0"/>
          <w:numId w:val="8"/>
        </w:numPr>
        <w:spacing w:after="0" w:line="280" w:lineRule="exact"/>
        <w:ind w:left="142" w:hanging="142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Анионни</w:t>
      </w:r>
      <w:r w:rsidR="0098786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повърхностно</w:t>
      </w:r>
      <w:r w:rsidR="0098786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активни вещества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5 % или повече, но по-малко от 15 %;</w:t>
      </w:r>
    </w:p>
    <w:p w:rsidR="00B67004" w:rsidRPr="004D6185" w:rsidRDefault="00B67004" w:rsidP="00B67004">
      <w:pPr>
        <w:pStyle w:val="ListParagraph"/>
        <w:numPr>
          <w:ilvl w:val="0"/>
          <w:numId w:val="8"/>
        </w:numPr>
        <w:tabs>
          <w:tab w:val="left" w:pos="180"/>
          <w:tab w:val="left" w:pos="540"/>
          <w:tab w:val="left" w:pos="5895"/>
        </w:tabs>
        <w:spacing w:after="0" w:line="280" w:lineRule="exact"/>
        <w:ind w:right="-108" w:hanging="54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Нейоногенни</w:t>
      </w:r>
      <w:r w:rsidR="0098786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повърхностно</w:t>
      </w:r>
      <w:r w:rsidR="0098786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активни</w:t>
      </w:r>
    </w:p>
    <w:p w:rsidR="00B67004" w:rsidRPr="004D6185" w:rsidRDefault="00B67004" w:rsidP="00B67004">
      <w:pPr>
        <w:pStyle w:val="ListParagraph"/>
        <w:tabs>
          <w:tab w:val="left" w:pos="180"/>
          <w:tab w:val="left" w:pos="4111"/>
          <w:tab w:val="left" w:pos="5895"/>
        </w:tabs>
        <w:spacing w:after="0" w:line="280" w:lineRule="exact"/>
        <w:ind w:left="0"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ещества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по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-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малко от 5%;</w:t>
      </w:r>
    </w:p>
    <w:p w:rsidR="00B67004" w:rsidRPr="004D6185" w:rsidRDefault="00B67004" w:rsidP="00B67004">
      <w:pPr>
        <w:pStyle w:val="ListParagraph"/>
        <w:numPr>
          <w:ilvl w:val="0"/>
          <w:numId w:val="8"/>
        </w:numPr>
        <w:tabs>
          <w:tab w:val="left" w:pos="180"/>
          <w:tab w:val="left" w:pos="540"/>
          <w:tab w:val="left" w:pos="4111"/>
          <w:tab w:val="left" w:pos="5895"/>
        </w:tabs>
        <w:spacing w:after="0" w:line="280" w:lineRule="exact"/>
        <w:ind w:right="-108" w:hanging="54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Консервант: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Methyl</w:t>
      </w:r>
      <w:r w:rsidR="0098786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isothiazolinone;</w:t>
      </w:r>
    </w:p>
    <w:p w:rsidR="00B67004" w:rsidRPr="004D6185" w:rsidRDefault="00B67004" w:rsidP="00B67004">
      <w:pPr>
        <w:pStyle w:val="ListParagraph"/>
        <w:numPr>
          <w:ilvl w:val="0"/>
          <w:numId w:val="8"/>
        </w:numPr>
        <w:tabs>
          <w:tab w:val="left" w:pos="180"/>
          <w:tab w:val="left" w:pos="540"/>
          <w:tab w:val="left" w:pos="5895"/>
        </w:tabs>
        <w:spacing w:after="0" w:line="280" w:lineRule="exact"/>
        <w:ind w:right="-108" w:hanging="54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Парфюм и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добавени </w:t>
      </w:r>
      <w:r w:rsidRPr="004D618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ароматни вещества</w:t>
      </w:r>
      <w:r>
        <w:rPr>
          <w:rStyle w:val="FootnoteReference"/>
          <w:rFonts w:ascii="Segoe UI" w:eastAsia="Times New Roman" w:hAnsi="Segoe UI" w:cs="Segoe UI"/>
          <w:color w:val="000099"/>
          <w:sz w:val="20"/>
          <w:szCs w:val="20"/>
          <w:lang w:eastAsia="bg-BG"/>
        </w:rPr>
        <w:footnoteReference w:id="1"/>
      </w:r>
    </w:p>
    <w:p w:rsidR="00B67004" w:rsidRPr="00A40AEE" w:rsidRDefault="00B67004" w:rsidP="00B67004">
      <w:pPr>
        <w:tabs>
          <w:tab w:val="left" w:pos="180"/>
        </w:tabs>
        <w:spacing w:after="0" w:line="180" w:lineRule="exact"/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</w:pPr>
    </w:p>
    <w:p w:rsidR="00B67004" w:rsidRPr="002D458D" w:rsidRDefault="00B67004" w:rsidP="00B67004">
      <w:pPr>
        <w:tabs>
          <w:tab w:val="left" w:pos="180"/>
        </w:tabs>
        <w:spacing w:after="0" w:line="28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2D45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2.3. Други опасности</w:t>
      </w:r>
    </w:p>
    <w:p w:rsidR="00B67004" w:rsidRPr="002D458D" w:rsidRDefault="00B67004" w:rsidP="00B67004">
      <w:pPr>
        <w:tabs>
          <w:tab w:val="left" w:pos="180"/>
        </w:tabs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2D45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Опасности, които не влияят върху класификацията, но могат да допринесат за общата опасност, причинена от сместа не са известни.</w:t>
      </w:r>
    </w:p>
    <w:p w:rsidR="00B67004" w:rsidRPr="00A40AEE" w:rsidRDefault="00B67004" w:rsidP="00B67004">
      <w:pPr>
        <w:tabs>
          <w:tab w:val="left" w:pos="180"/>
        </w:tabs>
        <w:spacing w:after="0" w:line="290" w:lineRule="exact"/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</w:pPr>
    </w:p>
    <w:p w:rsidR="00B67004" w:rsidRPr="00A33101" w:rsidRDefault="00B67004" w:rsidP="00B67004">
      <w:pPr>
        <w:tabs>
          <w:tab w:val="left" w:pos="180"/>
        </w:tabs>
        <w:spacing w:after="0" w:line="290" w:lineRule="exact"/>
        <w:rPr>
          <w:rFonts w:ascii="Segoe UI Symbol" w:eastAsia="Times New Roman" w:hAnsi="Segoe UI Symbol" w:cs="Segoe UI"/>
          <w:b/>
          <w:color w:val="000099"/>
          <w:sz w:val="21"/>
          <w:szCs w:val="21"/>
          <w:u w:val="single"/>
          <w:lang w:val="en-US" w:eastAsia="bg-BG"/>
        </w:rPr>
      </w:pPr>
      <w:r w:rsidRPr="00A33101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РАЗДЕЛ</w:t>
      </w:r>
      <w:r w:rsidRPr="00A33101">
        <w:rPr>
          <w:rFonts w:ascii="Segoe UI Symbol" w:eastAsia="Times New Roman" w:hAnsi="Segoe UI Symbol" w:cs="Segoe UI"/>
          <w:b/>
          <w:color w:val="000099"/>
          <w:sz w:val="21"/>
          <w:szCs w:val="21"/>
          <w:u w:val="single"/>
          <w:lang w:eastAsia="bg-BG"/>
        </w:rPr>
        <w:t xml:space="preserve"> 3: </w:t>
      </w:r>
      <w:r w:rsidRPr="00A33101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Състав</w:t>
      </w:r>
      <w:r w:rsidRPr="00A33101">
        <w:rPr>
          <w:rFonts w:ascii="Segoe UI Symbol" w:eastAsia="Times New Roman" w:hAnsi="Segoe UI Symbol" w:cs="Segoe UI"/>
          <w:b/>
          <w:color w:val="000099"/>
          <w:sz w:val="21"/>
          <w:szCs w:val="21"/>
          <w:u w:val="single"/>
          <w:lang w:eastAsia="bg-BG"/>
        </w:rPr>
        <w:t>/</w:t>
      </w:r>
      <w:r w:rsidRPr="00A33101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информация</w:t>
      </w:r>
      <w:r w:rsidR="0098786D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val="en-US" w:eastAsia="bg-BG"/>
        </w:rPr>
        <w:t xml:space="preserve"> </w:t>
      </w:r>
      <w:r w:rsidRPr="00A33101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за</w:t>
      </w:r>
      <w:r w:rsidR="0098786D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val="en-US" w:eastAsia="bg-BG"/>
        </w:rPr>
        <w:t xml:space="preserve"> </w:t>
      </w:r>
      <w:r w:rsidRPr="00A33101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съставките</w:t>
      </w:r>
    </w:p>
    <w:p w:rsidR="00B67004" w:rsidRPr="002D458D" w:rsidRDefault="00B67004" w:rsidP="00B67004">
      <w:pPr>
        <w:tabs>
          <w:tab w:val="left" w:pos="180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2D458D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3.1. </w:t>
      </w:r>
      <w:r w:rsidRPr="002D45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Химична идентичност на съставките:</w:t>
      </w:r>
    </w:p>
    <w:p w:rsidR="00B67004" w:rsidRDefault="00B67004" w:rsidP="00B67004">
      <w:pPr>
        <w:numPr>
          <w:ilvl w:val="2"/>
          <w:numId w:val="4"/>
        </w:numPr>
        <w:tabs>
          <w:tab w:val="clear" w:pos="540"/>
          <w:tab w:val="left" w:pos="567"/>
        </w:tabs>
        <w:spacing w:after="0" w:line="290" w:lineRule="exact"/>
        <w:ind w:left="0" w:firstLine="0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2D458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Вещества в индивидуална концентрация равна или по-голяма от един тегловен процент</w:t>
      </w: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 от значение за класификацията</w:t>
      </w:r>
      <w:r w:rsidRPr="002D458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: </w:t>
      </w:r>
    </w:p>
    <w:p w:rsidR="00B67004" w:rsidRDefault="00B67004" w:rsidP="00B67004">
      <w:pPr>
        <w:tabs>
          <w:tab w:val="left" w:pos="567"/>
        </w:tabs>
        <w:spacing w:after="0" w:line="29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 w:rsidRPr="002D458D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Таблица 2</w:t>
      </w:r>
    </w:p>
    <w:tbl>
      <w:tblPr>
        <w:tblStyle w:val="TableColumns5"/>
        <w:tblW w:w="9356" w:type="dxa"/>
        <w:tblInd w:w="108" w:type="dxa"/>
        <w:tblLayout w:type="fixed"/>
        <w:tblLook w:val="04A0"/>
      </w:tblPr>
      <w:tblGrid>
        <w:gridCol w:w="2552"/>
        <w:gridCol w:w="1843"/>
        <w:gridCol w:w="992"/>
        <w:gridCol w:w="1701"/>
        <w:gridCol w:w="1701"/>
        <w:gridCol w:w="567"/>
      </w:tblGrid>
      <w:tr w:rsidR="00B67004" w:rsidTr="007A74EC">
        <w:trPr>
          <w:cnfStyle w:val="100000000000"/>
          <w:trHeight w:val="345"/>
        </w:trPr>
        <w:tc>
          <w:tcPr>
            <w:cnfStyle w:val="001000000000"/>
            <w:tcW w:w="2552" w:type="dxa"/>
            <w:vMerge w:val="restart"/>
            <w:tcBorders>
              <w:top w:val="single" w:sz="4" w:space="0" w:color="990099"/>
              <w:left w:val="single" w:sz="4" w:space="0" w:color="990099"/>
            </w:tcBorders>
          </w:tcPr>
          <w:p w:rsidR="00B67004" w:rsidRDefault="00B67004" w:rsidP="007A74EC">
            <w:pPr>
              <w:tabs>
                <w:tab w:val="left" w:pos="567"/>
              </w:tabs>
              <w:spacing w:line="280" w:lineRule="exact"/>
              <w:rPr>
                <w:rFonts w:ascii="Segoe UI" w:hAnsi="Segoe UI" w:cs="Segoe UI"/>
                <w:i w:val="0"/>
                <w:color w:val="000099"/>
              </w:rPr>
            </w:pPr>
            <w:r w:rsidRPr="007B60BA">
              <w:rPr>
                <w:rFonts w:ascii="Segoe UI" w:hAnsi="Segoe UI" w:cs="Segoe UI"/>
                <w:i w:val="0"/>
                <w:color w:val="000099"/>
              </w:rPr>
              <w:t xml:space="preserve">Наименование на </w:t>
            </w:r>
          </w:p>
          <w:p w:rsidR="00B67004" w:rsidRPr="007B60BA" w:rsidRDefault="00B67004" w:rsidP="007A74EC">
            <w:pPr>
              <w:tabs>
                <w:tab w:val="left" w:pos="567"/>
              </w:tabs>
              <w:spacing w:line="280" w:lineRule="exact"/>
              <w:rPr>
                <w:rFonts w:ascii="Segoe UI" w:hAnsi="Segoe UI" w:cs="Segoe UI"/>
                <w:i w:val="0"/>
                <w:color w:val="000099"/>
              </w:rPr>
            </w:pPr>
            <w:r w:rsidRPr="007B60BA">
              <w:rPr>
                <w:rFonts w:ascii="Segoe UI" w:hAnsi="Segoe UI" w:cs="Segoe UI"/>
                <w:i w:val="0"/>
                <w:color w:val="000099"/>
              </w:rPr>
              <w:t>веществото</w:t>
            </w:r>
          </w:p>
        </w:tc>
        <w:tc>
          <w:tcPr>
            <w:tcW w:w="1843" w:type="dxa"/>
            <w:vMerge w:val="restart"/>
            <w:tcBorders>
              <w:top w:val="single" w:sz="4" w:space="0" w:color="990099"/>
            </w:tcBorders>
          </w:tcPr>
          <w:p w:rsidR="00B67004" w:rsidRPr="00403240" w:rsidRDefault="00B67004" w:rsidP="007A74EC">
            <w:pPr>
              <w:tabs>
                <w:tab w:val="left" w:pos="567"/>
              </w:tabs>
              <w:spacing w:line="280" w:lineRule="exact"/>
              <w:cnfStyle w:val="100000000000"/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</w:pPr>
            <w:r w:rsidRPr="00403240"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  <w:t>Идентификатори</w:t>
            </w:r>
          </w:p>
          <w:p w:rsidR="00B67004" w:rsidRPr="007B60BA" w:rsidRDefault="00B67004" w:rsidP="007A74EC">
            <w:pPr>
              <w:tabs>
                <w:tab w:val="left" w:pos="567"/>
              </w:tabs>
              <w:spacing w:line="280" w:lineRule="exact"/>
              <w:cnfStyle w:val="100000000000"/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  <w:color w:val="000099"/>
                <w:sz w:val="18"/>
                <w:szCs w:val="18"/>
                <w:lang w:val="en-US"/>
              </w:rPr>
              <w:t xml:space="preserve">CAS </w:t>
            </w:r>
            <w:r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80" w:lineRule="exact"/>
              <w:cnfStyle w:val="100000000000"/>
              <w:rPr>
                <w:rFonts w:ascii="Segoe UI Symbol" w:hAnsi="Segoe UI Symbol" w:cs="Segoe UI"/>
                <w:i w:val="0"/>
                <w:color w:val="000099"/>
                <w:sz w:val="18"/>
                <w:szCs w:val="18"/>
                <w:lang w:val="en-US"/>
              </w:rPr>
            </w:pPr>
            <w:r w:rsidRPr="007B60BA">
              <w:rPr>
                <w:rFonts w:ascii="Segoe UI Symbol" w:hAnsi="Segoe UI Symbol" w:cs="Segoe UI"/>
                <w:i w:val="0"/>
                <w:color w:val="000099"/>
                <w:sz w:val="22"/>
                <w:szCs w:val="22"/>
                <w:lang w:val="en-US"/>
              </w:rPr>
              <w:t>C</w:t>
            </w:r>
            <w:r w:rsidRPr="007B60BA">
              <w:rPr>
                <w:rFonts w:ascii="Segoe UI Symbol" w:hAnsi="Segoe UI Symbol" w:cs="Segoe UI"/>
                <w:i w:val="0"/>
                <w:color w:val="000099"/>
                <w:sz w:val="18"/>
                <w:szCs w:val="18"/>
              </w:rPr>
              <w:t>(</w:t>
            </w:r>
            <w:r w:rsidRPr="007B60BA">
              <w:rPr>
                <w:rFonts w:ascii="Segoe UI Symbol" w:hAnsi="Segoe UI Symbol" w:cs="Segoe UI"/>
                <w:i w:val="0"/>
                <w:color w:val="000099"/>
                <w:sz w:val="18"/>
                <w:szCs w:val="18"/>
                <w:lang w:val="en-US"/>
              </w:rPr>
              <w:t>w/w)</w:t>
            </w:r>
          </w:p>
          <w:p w:rsidR="00B67004" w:rsidRPr="007B60BA" w:rsidRDefault="00B67004" w:rsidP="007A74EC">
            <w:pPr>
              <w:tabs>
                <w:tab w:val="left" w:pos="567"/>
              </w:tabs>
              <w:spacing w:line="280" w:lineRule="exact"/>
              <w:cnfStyle w:val="100000000000"/>
              <w:rPr>
                <w:rFonts w:ascii="Segoe UI" w:hAnsi="Segoe UI" w:cs="Segoe UI"/>
                <w:i w:val="0"/>
                <w:color w:val="000099"/>
                <w:sz w:val="18"/>
                <w:szCs w:val="18"/>
                <w:lang w:val="en-US"/>
              </w:rPr>
            </w:pPr>
            <w:r w:rsidRPr="007B60BA">
              <w:rPr>
                <w:rFonts w:ascii="Segoe UI" w:hAnsi="Segoe UI" w:cs="Segoe UI"/>
                <w:i w:val="0"/>
                <w:color w:val="000099"/>
                <w:sz w:val="18"/>
                <w:szCs w:val="18"/>
                <w:lang w:val="en-US"/>
              </w:rPr>
              <w:t>[%]</w:t>
            </w:r>
          </w:p>
        </w:tc>
        <w:tc>
          <w:tcPr>
            <w:tcW w:w="3402" w:type="dxa"/>
            <w:gridSpan w:val="2"/>
            <w:tcBorders>
              <w:top w:val="single" w:sz="4" w:space="0" w:color="990099"/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jc w:val="center"/>
              <w:cnfStyle w:val="100000000000"/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</w:pPr>
            <w:r w:rsidRPr="007B60BA"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  <w:t>Класификация</w:t>
            </w:r>
            <w:r>
              <w:rPr>
                <w:rStyle w:val="FootnoteReference"/>
                <w:rFonts w:ascii="Segoe UI" w:hAnsi="Segoe UI" w:cs="Segoe UI"/>
                <w:i w:val="0"/>
                <w:color w:val="000099"/>
                <w:sz w:val="18"/>
                <w:szCs w:val="18"/>
              </w:rPr>
              <w:footnoteReference w:id="2"/>
            </w:r>
          </w:p>
        </w:tc>
        <w:tc>
          <w:tcPr>
            <w:tcW w:w="567" w:type="dxa"/>
            <w:vMerge w:val="restart"/>
            <w:tcBorders>
              <w:top w:val="single" w:sz="4" w:space="0" w:color="990099"/>
              <w:right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cnfStyle w:val="100000000000"/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</w:pPr>
            <w:r w:rsidRPr="007B60BA">
              <w:rPr>
                <w:rFonts w:ascii="Segoe UI" w:hAnsi="Segoe UI" w:cs="Segoe UI"/>
                <w:i w:val="0"/>
                <w:color w:val="000099"/>
                <w:sz w:val="18"/>
                <w:szCs w:val="18"/>
              </w:rPr>
              <w:t>Тип</w:t>
            </w:r>
          </w:p>
        </w:tc>
      </w:tr>
      <w:tr w:rsidR="00B67004" w:rsidTr="007A74EC">
        <w:trPr>
          <w:trHeight w:val="420"/>
        </w:trPr>
        <w:tc>
          <w:tcPr>
            <w:cnfStyle w:val="001000000000"/>
            <w:tcW w:w="2552" w:type="dxa"/>
            <w:vMerge/>
            <w:tcBorders>
              <w:left w:val="single" w:sz="4" w:space="0" w:color="990099"/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40" w:lineRule="exact"/>
              <w:rPr>
                <w:rFonts w:ascii="Segoe UI" w:hAnsi="Segoe UI" w:cs="Segoe UI"/>
                <w:color w:val="00009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40" w:lineRule="exact"/>
              <w:cnfStyle w:val="000000000000"/>
              <w:rPr>
                <w:rFonts w:ascii="Segoe UI" w:hAnsi="Segoe UI" w:cs="Segoe UI"/>
                <w:bCs/>
                <w:iCs/>
                <w:color w:val="000099"/>
              </w:rPr>
            </w:pPr>
          </w:p>
        </w:tc>
        <w:tc>
          <w:tcPr>
            <w:tcW w:w="992" w:type="dxa"/>
            <w:vMerge/>
            <w:tcBorders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990099"/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7B60BA">
              <w:rPr>
                <w:rFonts w:ascii="Segoe UI" w:hAnsi="Segoe UI" w:cs="Segoe UI"/>
                <w:b/>
                <w:bCs/>
                <w:color w:val="000099"/>
                <w:sz w:val="18"/>
                <w:szCs w:val="18"/>
              </w:rPr>
              <w:t>Директива 67/548/ЕИО</w:t>
            </w:r>
          </w:p>
        </w:tc>
        <w:tc>
          <w:tcPr>
            <w:tcW w:w="1701" w:type="dxa"/>
            <w:tcBorders>
              <w:top w:val="single" w:sz="4" w:space="0" w:color="990099"/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7B60BA">
              <w:rPr>
                <w:rFonts w:ascii="Segoe UI" w:hAnsi="Segoe UI" w:cs="Segoe UI"/>
                <w:b/>
                <w:bCs/>
                <w:color w:val="000099"/>
                <w:sz w:val="18"/>
                <w:szCs w:val="18"/>
              </w:rPr>
              <w:t>Регламент (ЕО) № 1272/2008</w:t>
            </w:r>
          </w:p>
        </w:tc>
        <w:tc>
          <w:tcPr>
            <w:tcW w:w="567" w:type="dxa"/>
            <w:vMerge/>
            <w:tcBorders>
              <w:bottom w:val="single" w:sz="4" w:space="0" w:color="990099"/>
              <w:right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c>
          <w:tcPr>
            <w:cnfStyle w:val="001000000000"/>
            <w:tcW w:w="2552" w:type="dxa"/>
            <w:tcBorders>
              <w:top w:val="single" w:sz="4" w:space="0" w:color="990099"/>
              <w:left w:val="single" w:sz="4" w:space="0" w:color="990099"/>
            </w:tcBorders>
          </w:tcPr>
          <w:p w:rsidR="00B67004" w:rsidRPr="00B51266" w:rsidRDefault="00B67004" w:rsidP="007A74EC">
            <w:pPr>
              <w:tabs>
                <w:tab w:val="left" w:pos="567"/>
              </w:tabs>
              <w:spacing w:line="260" w:lineRule="exact"/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</w:pPr>
            <w:r w:rsidRPr="00B51266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Sodium</w:t>
            </w:r>
            <w:r w:rsidR="0098786D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 xml:space="preserve"> </w:t>
            </w:r>
            <w:r w:rsidRPr="00B51266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dodecyl</w:t>
            </w:r>
            <w:r w:rsidR="0098786D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 xml:space="preserve"> </w:t>
            </w:r>
            <w:r w:rsidRPr="00B51266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benzene</w:t>
            </w:r>
            <w:r w:rsidR="0098786D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 xml:space="preserve"> </w:t>
            </w:r>
            <w:r w:rsidRPr="00B51266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sulphonate</w:t>
            </w:r>
          </w:p>
        </w:tc>
        <w:tc>
          <w:tcPr>
            <w:tcW w:w="1843" w:type="dxa"/>
            <w:tcBorders>
              <w:top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B60BA">
              <w:rPr>
                <w:rFonts w:ascii="Segoe UI" w:hAnsi="Segoe UI" w:cs="Segoe UI"/>
                <w:color w:val="000099"/>
                <w:sz w:val="19"/>
                <w:szCs w:val="19"/>
              </w:rPr>
              <w:t>25155-30-0</w:t>
            </w:r>
          </w:p>
        </w:tc>
        <w:tc>
          <w:tcPr>
            <w:tcW w:w="992" w:type="dxa"/>
            <w:tcBorders>
              <w:top w:val="single" w:sz="4" w:space="0" w:color="990099"/>
            </w:tcBorders>
          </w:tcPr>
          <w:p w:rsidR="00B67004" w:rsidRPr="00A33101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Theme="majorHAnsi" w:hAnsiTheme="majorHAnsi" w:cstheme="majorHAnsi"/>
                <w:color w:val="000099"/>
                <w:sz w:val="22"/>
                <w:szCs w:val="22"/>
                <w:lang w:val="en-US"/>
              </w:rPr>
            </w:pPr>
            <w:r w:rsidRPr="00A33101">
              <w:rPr>
                <w:rFonts w:ascii="Segoe UI" w:hAnsi="Segoe UI" w:cs="Segoe UI"/>
                <w:color w:val="000099"/>
                <w:sz w:val="24"/>
                <w:szCs w:val="24"/>
                <w:lang w:val="en-US"/>
              </w:rPr>
              <w:t>&lt;</w:t>
            </w:r>
            <w:r w:rsidRPr="00A33101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990099"/>
            </w:tcBorders>
          </w:tcPr>
          <w:p w:rsidR="00B67004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51266">
              <w:rPr>
                <w:rFonts w:ascii="Segoe UI" w:hAnsi="Segoe UI" w:cs="Segoe UI"/>
                <w:color w:val="000099"/>
                <w:sz w:val="19"/>
                <w:szCs w:val="19"/>
              </w:rPr>
              <w:t>Xn  </w:t>
            </w:r>
          </w:p>
          <w:p w:rsidR="00B67004" w:rsidRPr="00B51266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R22; </w:t>
            </w:r>
            <w:r w:rsidRPr="00757482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R41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; R37/38</w:t>
            </w:r>
          </w:p>
        </w:tc>
        <w:tc>
          <w:tcPr>
            <w:tcW w:w="1701" w:type="dxa"/>
            <w:tcBorders>
              <w:top w:val="single" w:sz="4" w:space="0" w:color="990099"/>
            </w:tcBorders>
          </w:tcPr>
          <w:p w:rsidR="00B67004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Acute Tox4, H302</w:t>
            </w:r>
          </w:p>
          <w:p w:rsidR="00B67004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Eye Dam1, H318</w:t>
            </w:r>
          </w:p>
          <w:p w:rsidR="00B67004" w:rsidRPr="00757482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Skin Irrit2, H315</w:t>
            </w:r>
          </w:p>
        </w:tc>
        <w:tc>
          <w:tcPr>
            <w:tcW w:w="567" w:type="dxa"/>
            <w:tcBorders>
              <w:top w:val="single" w:sz="4" w:space="0" w:color="990099"/>
              <w:right w:val="single" w:sz="4" w:space="0" w:color="990099"/>
            </w:tcBorders>
          </w:tcPr>
          <w:p w:rsidR="00B67004" w:rsidRPr="002E0079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[1]</w:t>
            </w:r>
          </w:p>
        </w:tc>
      </w:tr>
      <w:tr w:rsidR="00B67004" w:rsidTr="007A74EC">
        <w:tc>
          <w:tcPr>
            <w:cnfStyle w:val="001000000000"/>
            <w:tcW w:w="2552" w:type="dxa"/>
            <w:tcBorders>
              <w:left w:val="single" w:sz="4" w:space="0" w:color="990099"/>
            </w:tcBorders>
          </w:tcPr>
          <w:p w:rsidR="00B67004" w:rsidRPr="00403240" w:rsidRDefault="00B67004" w:rsidP="007A74EC">
            <w:pPr>
              <w:tabs>
                <w:tab w:val="left" w:pos="567"/>
              </w:tabs>
              <w:spacing w:line="260" w:lineRule="exact"/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</w:pPr>
            <w:r w:rsidRPr="00403240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>Sodium, Alkyl C</w:t>
            </w:r>
            <w:r w:rsidRPr="00403240">
              <w:rPr>
                <w:rFonts w:ascii="Segoe UI" w:hAnsi="Segoe UI" w:cs="Segoe UI"/>
                <w:b w:val="0"/>
                <w:color w:val="000099"/>
                <w:sz w:val="18"/>
                <w:szCs w:val="18"/>
                <w:lang w:val="en-US"/>
              </w:rPr>
              <w:t>10-18</w:t>
            </w:r>
            <w:r w:rsidRPr="00403240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 xml:space="preserve">, Ether </w:t>
            </w:r>
            <w:proofErr w:type="spellStart"/>
            <w:r w:rsidRPr="00403240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>Sulphate</w:t>
            </w:r>
            <w:proofErr w:type="spellEnd"/>
          </w:p>
        </w:tc>
        <w:tc>
          <w:tcPr>
            <w:tcW w:w="1843" w:type="dxa"/>
          </w:tcPr>
          <w:p w:rsidR="00B67004" w:rsidRPr="007B60BA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B60BA">
              <w:rPr>
                <w:rFonts w:ascii="Segoe UI" w:hAnsi="Segoe UI" w:cs="Segoe UI"/>
                <w:color w:val="000099"/>
                <w:sz w:val="19"/>
                <w:szCs w:val="19"/>
              </w:rPr>
              <w:t>102783-14-2</w:t>
            </w:r>
          </w:p>
        </w:tc>
        <w:tc>
          <w:tcPr>
            <w:tcW w:w="992" w:type="dxa"/>
          </w:tcPr>
          <w:p w:rsidR="00B67004" w:rsidRPr="00A33101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A33101">
              <w:rPr>
                <w:rFonts w:ascii="Segoe UI" w:hAnsi="Segoe UI" w:cs="Segoe UI"/>
                <w:color w:val="000099"/>
                <w:sz w:val="24"/>
                <w:szCs w:val="24"/>
                <w:lang w:val="en-US"/>
              </w:rPr>
              <w:t>&lt;</w:t>
            </w:r>
            <w:r w:rsidRPr="00A33101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5</w:t>
            </w:r>
          </w:p>
        </w:tc>
        <w:tc>
          <w:tcPr>
            <w:tcW w:w="1701" w:type="dxa"/>
          </w:tcPr>
          <w:p w:rsidR="00B67004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40324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Xi</w:t>
            </w:r>
          </w:p>
          <w:p w:rsidR="00B67004" w:rsidRPr="00757482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40324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R41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;R38</w:t>
            </w:r>
          </w:p>
        </w:tc>
        <w:tc>
          <w:tcPr>
            <w:tcW w:w="1701" w:type="dxa"/>
          </w:tcPr>
          <w:p w:rsidR="00B67004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944B11">
              <w:rPr>
                <w:rFonts w:ascii="Segoe UI" w:hAnsi="Segoe UI" w:cs="Segoe UI"/>
                <w:color w:val="000099"/>
                <w:sz w:val="18"/>
                <w:szCs w:val="18"/>
              </w:rPr>
              <w:t>Eye Dam1, H318</w:t>
            </w:r>
          </w:p>
          <w:p w:rsidR="00B67004" w:rsidRPr="00944B11" w:rsidRDefault="00B67004" w:rsidP="007A74EC">
            <w:pPr>
              <w:tabs>
                <w:tab w:val="left" w:pos="567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944B11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Skin Irrit2, H315</w:t>
            </w:r>
          </w:p>
        </w:tc>
        <w:tc>
          <w:tcPr>
            <w:tcW w:w="567" w:type="dxa"/>
            <w:tcBorders>
              <w:right w:val="single" w:sz="4" w:space="0" w:color="990099"/>
            </w:tcBorders>
          </w:tcPr>
          <w:p w:rsidR="00B67004" w:rsidRPr="002E0079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[1]</w:t>
            </w:r>
          </w:p>
        </w:tc>
      </w:tr>
      <w:tr w:rsidR="00B67004" w:rsidTr="007A74EC">
        <w:tc>
          <w:tcPr>
            <w:cnfStyle w:val="001000000000"/>
            <w:tcW w:w="2552" w:type="dxa"/>
            <w:tcBorders>
              <w:left w:val="single" w:sz="4" w:space="0" w:color="990099"/>
              <w:bottom w:val="single" w:sz="4" w:space="0" w:color="990099"/>
            </w:tcBorders>
          </w:tcPr>
          <w:p w:rsidR="00B67004" w:rsidRPr="00B41FB0" w:rsidRDefault="00B67004" w:rsidP="007A74EC">
            <w:pPr>
              <w:tabs>
                <w:tab w:val="left" w:pos="567"/>
              </w:tabs>
              <w:spacing w:line="290" w:lineRule="exact"/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</w:pPr>
            <w:r w:rsidRPr="00B41FB0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lastRenderedPageBreak/>
              <w:t>Alcohol</w:t>
            </w:r>
            <w:r w:rsidR="00ED5C45">
              <w:rPr>
                <w:rFonts w:ascii="Segoe UI" w:hAnsi="Segoe UI" w:cs="Segoe UI"/>
                <w:b w:val="0"/>
                <w:color w:val="000099"/>
                <w:sz w:val="19"/>
                <w:szCs w:val="19"/>
                <w:lang w:val="en-US"/>
              </w:rPr>
              <w:t xml:space="preserve"> </w:t>
            </w:r>
            <w:r w:rsidRPr="00B41FB0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ethoxylate (C</w:t>
            </w:r>
            <w:r w:rsidRPr="00B41FB0">
              <w:rPr>
                <w:rFonts w:ascii="Segoe UI" w:hAnsi="Segoe UI" w:cs="Segoe UI"/>
                <w:b w:val="0"/>
                <w:color w:val="000099"/>
                <w:sz w:val="18"/>
                <w:szCs w:val="18"/>
              </w:rPr>
              <w:t>9</w:t>
            </w:r>
            <w:r w:rsidRPr="00B41FB0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-C</w:t>
            </w:r>
            <w:r w:rsidRPr="00B41FB0">
              <w:rPr>
                <w:rFonts w:ascii="Segoe UI" w:hAnsi="Segoe UI" w:cs="Segoe UI"/>
                <w:b w:val="0"/>
                <w:color w:val="000099"/>
                <w:sz w:val="18"/>
                <w:szCs w:val="18"/>
              </w:rPr>
              <w:t>11</w:t>
            </w:r>
            <w:r w:rsidRPr="00B41FB0">
              <w:rPr>
                <w:rFonts w:ascii="Segoe UI" w:hAnsi="Segoe UI" w:cs="Segoe UI"/>
                <w:b w:val="0"/>
                <w:color w:val="000099"/>
                <w:sz w:val="19"/>
                <w:szCs w:val="19"/>
              </w:rPr>
              <w:t>, 6 EO)</w:t>
            </w:r>
          </w:p>
        </w:tc>
        <w:tc>
          <w:tcPr>
            <w:tcW w:w="1843" w:type="dxa"/>
            <w:tcBorders>
              <w:bottom w:val="single" w:sz="4" w:space="0" w:color="990099"/>
            </w:tcBorders>
          </w:tcPr>
          <w:p w:rsidR="00B67004" w:rsidRPr="007B60BA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B60BA">
              <w:rPr>
                <w:rFonts w:ascii="Segoe UI" w:hAnsi="Segoe UI" w:cs="Segoe UI"/>
                <w:color w:val="000099"/>
                <w:sz w:val="19"/>
                <w:szCs w:val="19"/>
              </w:rPr>
              <w:t>68439-46-3</w:t>
            </w:r>
          </w:p>
        </w:tc>
        <w:tc>
          <w:tcPr>
            <w:tcW w:w="992" w:type="dxa"/>
            <w:tcBorders>
              <w:bottom w:val="single" w:sz="4" w:space="0" w:color="990099"/>
            </w:tcBorders>
          </w:tcPr>
          <w:p w:rsidR="00B67004" w:rsidRPr="00A33101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A33101">
              <w:rPr>
                <w:rFonts w:ascii="Segoe UI" w:hAnsi="Segoe UI" w:cs="Segoe UI"/>
                <w:color w:val="000099"/>
                <w:sz w:val="24"/>
                <w:szCs w:val="24"/>
                <w:lang w:val="en-US"/>
              </w:rPr>
              <w:t>&lt;</w:t>
            </w:r>
            <w:r w:rsidRPr="00A33101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990099"/>
            </w:tcBorders>
          </w:tcPr>
          <w:p w:rsidR="00B67004" w:rsidRPr="00B41FB0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proofErr w:type="spellStart"/>
            <w:r w:rsidRPr="00B41FB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Xn</w:t>
            </w:r>
            <w:proofErr w:type="spellEnd"/>
            <w:r w:rsidRPr="00B41FB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R22</w:t>
            </w:r>
          </w:p>
          <w:p w:rsidR="00B67004" w:rsidRPr="00B41FB0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B41FB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Xi R41</w:t>
            </w:r>
          </w:p>
        </w:tc>
        <w:tc>
          <w:tcPr>
            <w:tcW w:w="1701" w:type="dxa"/>
            <w:tcBorders>
              <w:bottom w:val="single" w:sz="4" w:space="0" w:color="990099"/>
            </w:tcBorders>
          </w:tcPr>
          <w:p w:rsidR="00B67004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944B11">
              <w:rPr>
                <w:rFonts w:ascii="Segoe UI" w:hAnsi="Segoe UI" w:cs="Segoe UI"/>
                <w:color w:val="000099"/>
                <w:sz w:val="18"/>
                <w:szCs w:val="18"/>
              </w:rPr>
              <w:t>Acute Tox4, H302</w:t>
            </w:r>
          </w:p>
          <w:p w:rsidR="00B67004" w:rsidRPr="00944B11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944B11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Eye Dam1, H318</w:t>
            </w:r>
          </w:p>
        </w:tc>
        <w:tc>
          <w:tcPr>
            <w:tcW w:w="567" w:type="dxa"/>
            <w:tcBorders>
              <w:bottom w:val="single" w:sz="4" w:space="0" w:color="990099"/>
              <w:right w:val="single" w:sz="4" w:space="0" w:color="990099"/>
            </w:tcBorders>
          </w:tcPr>
          <w:p w:rsidR="00B67004" w:rsidRPr="002E0079" w:rsidRDefault="00B67004" w:rsidP="007A74EC">
            <w:pPr>
              <w:tabs>
                <w:tab w:val="left" w:pos="567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[1]</w:t>
            </w:r>
          </w:p>
        </w:tc>
      </w:tr>
    </w:tbl>
    <w:p w:rsidR="00B67004" w:rsidRDefault="00B67004" w:rsidP="00B67004">
      <w:pPr>
        <w:tabs>
          <w:tab w:val="left" w:pos="567"/>
        </w:tabs>
        <w:spacing w:after="0" w:line="290" w:lineRule="exact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</w:p>
    <w:p w:rsidR="00B67004" w:rsidRDefault="00B67004" w:rsidP="00B67004">
      <w:pPr>
        <w:tabs>
          <w:tab w:val="left" w:pos="567"/>
        </w:tabs>
        <w:spacing w:after="0" w:line="29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 w:rsidRPr="002E0079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Страница </w:t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2</w:t>
      </w:r>
      <w:r w:rsidRPr="002E0079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13</w:t>
      </w:r>
    </w:p>
    <w:p w:rsidR="00B67004" w:rsidRPr="002E0079" w:rsidRDefault="00B67004" w:rsidP="00B67004">
      <w:pPr>
        <w:tabs>
          <w:tab w:val="left" w:pos="567"/>
        </w:tabs>
        <w:spacing w:after="0" w:line="300" w:lineRule="exact"/>
        <w:rPr>
          <w:rFonts w:ascii="Segoe UI" w:eastAsia="Times New Roman" w:hAnsi="Segoe UI" w:cs="Segoe UI"/>
          <w:b/>
          <w:color w:val="000099"/>
          <w:sz w:val="19"/>
          <w:szCs w:val="19"/>
          <w:lang w:eastAsia="bg-BG"/>
        </w:rPr>
      </w:pPr>
      <w:r w:rsidRPr="002E0079">
        <w:rPr>
          <w:rFonts w:ascii="Segoe UI" w:eastAsia="Times New Roman" w:hAnsi="Segoe UI" w:cs="Segoe UI"/>
          <w:b/>
          <w:color w:val="000099"/>
          <w:sz w:val="19"/>
          <w:szCs w:val="19"/>
          <w:lang w:eastAsia="bg-BG"/>
        </w:rPr>
        <w:t>Тип</w:t>
      </w:r>
    </w:p>
    <w:p w:rsidR="00B67004" w:rsidRPr="002E0079" w:rsidRDefault="00B67004" w:rsidP="00B67004">
      <w:pPr>
        <w:tabs>
          <w:tab w:val="left" w:pos="567"/>
        </w:tabs>
        <w:spacing w:after="0" w:line="300" w:lineRule="exact"/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</w:pPr>
      <w:r w:rsidRPr="002E0079"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>[1] Вещество, класифицирано като опасно за здравето и околната среда</w:t>
      </w:r>
    </w:p>
    <w:p w:rsidR="00B67004" w:rsidRPr="002E0079" w:rsidRDefault="00B67004" w:rsidP="00B67004">
      <w:pPr>
        <w:tabs>
          <w:tab w:val="left" w:pos="567"/>
        </w:tabs>
        <w:spacing w:after="0" w:line="300" w:lineRule="exact"/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</w:pPr>
      <w:r w:rsidRPr="002E0079"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>[2] Вещество с граница на експозиция на работното място</w:t>
      </w:r>
      <w:r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 xml:space="preserve">: </w:t>
      </w:r>
      <w:r w:rsidRPr="00F943F1">
        <w:rPr>
          <w:rFonts w:ascii="Segoe UI" w:eastAsia="Times New Roman" w:hAnsi="Segoe UI" w:cs="Segoe UI"/>
          <w:b/>
          <w:i/>
          <w:iCs/>
          <w:color w:val="000099"/>
          <w:sz w:val="18"/>
          <w:szCs w:val="18"/>
          <w:lang w:eastAsia="bg-BG"/>
        </w:rPr>
        <w:t>Не се съдържат</w:t>
      </w:r>
      <w:r>
        <w:rPr>
          <w:rFonts w:ascii="Segoe UI" w:eastAsia="Times New Roman" w:hAnsi="Segoe UI" w:cs="Segoe UI"/>
          <w:b/>
          <w:i/>
          <w:iCs/>
          <w:color w:val="000099"/>
          <w:sz w:val="18"/>
          <w:szCs w:val="18"/>
          <w:lang w:eastAsia="bg-BG"/>
        </w:rPr>
        <w:t>.</w:t>
      </w:r>
    </w:p>
    <w:p w:rsidR="00B67004" w:rsidRPr="002E0079" w:rsidRDefault="00B67004" w:rsidP="00B67004">
      <w:pPr>
        <w:tabs>
          <w:tab w:val="left" w:pos="567"/>
        </w:tabs>
        <w:spacing w:after="0" w:line="300" w:lineRule="exact"/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</w:pPr>
      <w:r w:rsidRPr="002E0079"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>[3] Веществото отговаря на критериите за PBT съгласно Регламент (ЕО) № 1907/2006, Приложение XIII</w:t>
      </w:r>
      <w:r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 xml:space="preserve">: </w:t>
      </w:r>
      <w:r w:rsidRPr="00F943F1">
        <w:rPr>
          <w:rFonts w:ascii="Segoe UI" w:eastAsia="Times New Roman" w:hAnsi="Segoe UI" w:cs="Segoe UI"/>
          <w:b/>
          <w:i/>
          <w:iCs/>
          <w:color w:val="000099"/>
          <w:sz w:val="18"/>
          <w:szCs w:val="18"/>
          <w:lang w:eastAsia="bg-BG"/>
        </w:rPr>
        <w:t>Не се съдържат.</w:t>
      </w:r>
    </w:p>
    <w:p w:rsidR="00B67004" w:rsidRPr="00F943F1" w:rsidRDefault="00B67004" w:rsidP="00B67004">
      <w:pPr>
        <w:tabs>
          <w:tab w:val="left" w:pos="567"/>
        </w:tabs>
        <w:spacing w:after="0" w:line="300" w:lineRule="exact"/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</w:pPr>
      <w:r w:rsidRPr="002E0079"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>[4] Веществото отговаря на критериите за много устойчиво и много биоакумулиращо (vPvB) в съответствие с Регламент (ЕО) № 1907/2006, Приложение XIII</w:t>
      </w:r>
      <w:r>
        <w:rPr>
          <w:rFonts w:ascii="Segoe UI" w:eastAsia="Times New Roman" w:hAnsi="Segoe UI" w:cs="Segoe UI"/>
          <w:i/>
          <w:iCs/>
          <w:color w:val="000099"/>
          <w:sz w:val="18"/>
          <w:szCs w:val="18"/>
          <w:lang w:eastAsia="bg-BG"/>
        </w:rPr>
        <w:t xml:space="preserve">: </w:t>
      </w:r>
      <w:r w:rsidRPr="00F943F1">
        <w:rPr>
          <w:rFonts w:ascii="Segoe UI" w:eastAsia="Times New Roman" w:hAnsi="Segoe UI" w:cs="Segoe UI"/>
          <w:b/>
          <w:i/>
          <w:iCs/>
          <w:color w:val="000099"/>
          <w:sz w:val="18"/>
          <w:szCs w:val="18"/>
          <w:lang w:eastAsia="bg-BG"/>
        </w:rPr>
        <w:t>Не се съдържат.</w:t>
      </w:r>
    </w:p>
    <w:p w:rsidR="00B67004" w:rsidRPr="002E0079" w:rsidRDefault="00B67004" w:rsidP="00B67004">
      <w:pPr>
        <w:tabs>
          <w:tab w:val="left" w:pos="567"/>
        </w:tabs>
        <w:spacing w:after="0" w:line="30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</w:p>
    <w:p w:rsidR="00B67004" w:rsidRPr="00520339" w:rsidRDefault="00B67004" w:rsidP="00B67004">
      <w:pPr>
        <w:tabs>
          <w:tab w:val="left" w:pos="180"/>
        </w:tabs>
        <w:spacing w:after="0" w:line="300" w:lineRule="exact"/>
        <w:rPr>
          <w:rFonts w:ascii="Segoe UI Symbol" w:eastAsia="Times New Roman" w:hAnsi="Segoe UI Symbol" w:cs="Segoe UI"/>
          <w:b/>
          <w:color w:val="000099"/>
          <w:sz w:val="21"/>
          <w:szCs w:val="21"/>
          <w:u w:val="single"/>
          <w:lang w:eastAsia="bg-BG"/>
        </w:rPr>
      </w:pPr>
      <w:r w:rsidRPr="00520339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РАЗДЕЛ</w:t>
      </w:r>
      <w:r w:rsidRPr="00520339">
        <w:rPr>
          <w:rFonts w:ascii="Segoe UI Symbol" w:eastAsia="Times New Roman" w:hAnsi="Segoe UI Symbol" w:cs="Segoe UI"/>
          <w:b/>
          <w:color w:val="000099"/>
          <w:sz w:val="21"/>
          <w:szCs w:val="21"/>
          <w:u w:val="single"/>
          <w:lang w:eastAsia="bg-BG"/>
        </w:rPr>
        <w:t xml:space="preserve"> 4: </w:t>
      </w:r>
      <w:r w:rsidRPr="00520339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Мерки</w:t>
      </w:r>
      <w:r w:rsidR="00D6730B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val="en-US" w:eastAsia="bg-BG"/>
        </w:rPr>
        <w:t xml:space="preserve"> </w:t>
      </w:r>
      <w:r w:rsidRPr="00520339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за</w:t>
      </w:r>
      <w:r w:rsidR="00D6730B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val="en-US" w:eastAsia="bg-BG"/>
        </w:rPr>
        <w:t xml:space="preserve"> </w:t>
      </w:r>
      <w:r w:rsidRPr="00520339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първа</w:t>
      </w:r>
      <w:r w:rsidR="00D6730B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val="en-US" w:eastAsia="bg-BG"/>
        </w:rPr>
        <w:t xml:space="preserve"> </w:t>
      </w:r>
      <w:r w:rsidRPr="00520339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bg-BG"/>
        </w:rPr>
        <w:t>помощ</w:t>
      </w:r>
    </w:p>
    <w:p w:rsidR="00B67004" w:rsidRPr="00520339" w:rsidRDefault="00B67004" w:rsidP="00B67004">
      <w:pPr>
        <w:tabs>
          <w:tab w:val="left" w:pos="180"/>
        </w:tabs>
        <w:spacing w:after="0" w:line="30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52033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4.1. Описание на мерките за първа помощ.</w:t>
      </w:r>
    </w:p>
    <w:p w:rsidR="00B67004" w:rsidRPr="00520339" w:rsidRDefault="00B67004" w:rsidP="00B67004">
      <w:pPr>
        <w:spacing w:after="0" w:line="30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Инструкции за първа помощ в зависимост от съответните пътища на експозиция:</w:t>
      </w:r>
    </w:p>
    <w:p w:rsidR="00B67004" w:rsidRPr="00520339" w:rsidRDefault="00B67004" w:rsidP="00B67004">
      <w:pPr>
        <w:pStyle w:val="ListParagraph"/>
        <w:numPr>
          <w:ilvl w:val="0"/>
          <w:numId w:val="10"/>
        </w:numPr>
        <w:tabs>
          <w:tab w:val="left" w:pos="284"/>
          <w:tab w:val="left" w:pos="4140"/>
        </w:tabs>
        <w:spacing w:after="0" w:line="300" w:lineRule="exact"/>
        <w:ind w:left="142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2033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Вдишване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Не</w:t>
      </w:r>
      <w:r w:rsidR="00F3433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приложимо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4140"/>
        </w:tabs>
        <w:spacing w:after="0" w:line="300" w:lineRule="exact"/>
        <w:ind w:left="142" w:right="-709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2033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поглъщане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Изпийте значително количество вода или лимонов</w:t>
      </w:r>
      <w:r w:rsidR="00F3433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сок. </w:t>
      </w:r>
    </w:p>
    <w:p w:rsidR="00B67004" w:rsidRPr="009678C5" w:rsidRDefault="00B67004" w:rsidP="00B67004">
      <w:pPr>
        <w:pStyle w:val="ListParagraph"/>
        <w:tabs>
          <w:tab w:val="left" w:pos="4140"/>
        </w:tabs>
        <w:spacing w:after="0" w:line="300" w:lineRule="exact"/>
        <w:ind w:left="142" w:right="-709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 предизвиквайте</w:t>
      </w:r>
      <w:r w:rsidR="00F3433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повръщане. 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142"/>
          <w:tab w:val="left" w:pos="4140"/>
        </w:tabs>
        <w:spacing w:after="0" w:line="300" w:lineRule="exact"/>
        <w:ind w:left="0" w:firstLine="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2033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контакт с очите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Свалете контактните лещи, ако има такива. Измийте</w:t>
      </w:r>
    </w:p>
    <w:p w:rsidR="00B67004" w:rsidRDefault="00B67004" w:rsidP="00B67004">
      <w:pPr>
        <w:pStyle w:val="ListParagraph"/>
        <w:tabs>
          <w:tab w:val="left" w:pos="142"/>
          <w:tab w:val="left" w:pos="4140"/>
        </w:tabs>
        <w:spacing w:after="0" w:line="300" w:lineRule="exact"/>
        <w:ind w:left="0"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="00F3433D"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ри</w:t>
      </w:r>
      <w:r w:rsidR="00F3433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отворени клепачи с течаща вода в продължение </w:t>
      </w:r>
    </w:p>
    <w:p w:rsidR="00B67004" w:rsidRPr="00520339" w:rsidRDefault="00B67004" w:rsidP="00B67004">
      <w:pPr>
        <w:pStyle w:val="ListParagraph"/>
        <w:tabs>
          <w:tab w:val="left" w:pos="142"/>
          <w:tab w:val="left" w:pos="4140"/>
        </w:tabs>
        <w:spacing w:after="0" w:line="300" w:lineRule="exact"/>
        <w:ind w:left="0"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на няколко минути.</w:t>
      </w:r>
    </w:p>
    <w:p w:rsidR="00B67004" w:rsidRPr="00503BE1" w:rsidRDefault="00B67004" w:rsidP="00B67004">
      <w:pPr>
        <w:pStyle w:val="ListParagraph"/>
        <w:numPr>
          <w:ilvl w:val="0"/>
          <w:numId w:val="9"/>
        </w:numPr>
        <w:tabs>
          <w:tab w:val="left" w:pos="4140"/>
        </w:tabs>
        <w:spacing w:after="0" w:line="300" w:lineRule="exact"/>
        <w:ind w:left="142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03BE1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контакт с кожата</w:t>
      </w:r>
      <w:r w:rsidRPr="00503BE1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503BE1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След употреба измийте с вода и сапун. </w:t>
      </w:r>
    </w:p>
    <w:p w:rsidR="00B67004" w:rsidRPr="00520339" w:rsidRDefault="00B67004" w:rsidP="00B67004">
      <w:pPr>
        <w:spacing w:after="0" w:line="300" w:lineRule="exact"/>
        <w:ind w:right="-709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52033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4.2. Най-съществени остри и настъпващи след известен период от време симптоми и</w:t>
      </w:r>
      <w:r w:rsidR="0018423E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 </w:t>
      </w:r>
      <w:r w:rsidRPr="0052033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ефекти.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4140"/>
          <w:tab w:val="left" w:pos="4500"/>
        </w:tabs>
        <w:spacing w:after="0" w:line="300" w:lineRule="exact"/>
        <w:ind w:left="142" w:right="-709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03BE1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поглъщане:</w:t>
      </w:r>
      <w:r w:rsidRPr="00503BE1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Възможно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е </w:t>
      </w:r>
      <w:r w:rsidRPr="00503BE1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неразположение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и болки в стомаха и корема</w:t>
      </w:r>
    </w:p>
    <w:p w:rsidR="00B67004" w:rsidRPr="00503BE1" w:rsidRDefault="00B67004" w:rsidP="00B67004">
      <w:pPr>
        <w:pStyle w:val="ListParagraph"/>
        <w:tabs>
          <w:tab w:val="left" w:pos="4140"/>
          <w:tab w:val="left" w:pos="4500"/>
        </w:tabs>
        <w:spacing w:after="0" w:line="300" w:lineRule="exact"/>
        <w:ind w:left="142" w:right="-709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със симптоми на спазми и подуване</w:t>
      </w:r>
      <w:r w:rsidRPr="00503BE1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9678C5" w:rsidRDefault="00B67004" w:rsidP="00B67004">
      <w:pPr>
        <w:pStyle w:val="ListParagraph"/>
        <w:numPr>
          <w:ilvl w:val="0"/>
          <w:numId w:val="9"/>
        </w:numPr>
        <w:tabs>
          <w:tab w:val="left" w:pos="180"/>
          <w:tab w:val="left" w:pos="4140"/>
        </w:tabs>
        <w:spacing w:after="0" w:line="300" w:lineRule="exact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9678C5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При контакт с очите: </w:t>
      </w:r>
      <w:r w:rsidRPr="009678C5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Възможни са обратими ефекти с дразнещо</w:t>
      </w:r>
    </w:p>
    <w:p w:rsidR="00B67004" w:rsidRPr="00520339" w:rsidRDefault="00B67004" w:rsidP="00B67004">
      <w:pPr>
        <w:tabs>
          <w:tab w:val="left" w:pos="180"/>
          <w:tab w:val="left" w:pos="4140"/>
        </w:tabs>
        <w:spacing w:after="0" w:line="300" w:lineRule="exact"/>
        <w:ind w:left="4140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д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ействие със симптоми на зачервяване и/или очен секрет.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180"/>
          <w:tab w:val="left" w:pos="4140"/>
        </w:tabs>
        <w:spacing w:after="0" w:line="300" w:lineRule="exact"/>
        <w:ind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9678C5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контакт с кожата: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Л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окални ефекти с дразнещо действие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със 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симптоми: </w:t>
      </w:r>
    </w:p>
    <w:p w:rsidR="00B67004" w:rsidRDefault="00B67004" w:rsidP="00B67004">
      <w:pPr>
        <w:pStyle w:val="ListParagraph"/>
        <w:tabs>
          <w:tab w:val="left" w:pos="180"/>
          <w:tab w:val="left" w:pos="4140"/>
        </w:tabs>
        <w:spacing w:after="0" w:line="300" w:lineRule="exact"/>
        <w:ind w:left="360" w:right="-851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изсушаване, възпаление и/или други физически </w:t>
      </w:r>
    </w:p>
    <w:p w:rsidR="00B67004" w:rsidRPr="009678C5" w:rsidRDefault="00B67004" w:rsidP="00B67004">
      <w:pPr>
        <w:pStyle w:val="ListParagraph"/>
        <w:tabs>
          <w:tab w:val="left" w:pos="180"/>
          <w:tab w:val="left" w:pos="4140"/>
        </w:tabs>
        <w:spacing w:after="0" w:line="300" w:lineRule="exact"/>
        <w:ind w:left="360" w:right="-851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проявления. </w:t>
      </w:r>
    </w:p>
    <w:p w:rsidR="00B67004" w:rsidRPr="00520339" w:rsidRDefault="00B67004" w:rsidP="00B67004">
      <w:pPr>
        <w:tabs>
          <w:tab w:val="left" w:pos="180"/>
        </w:tabs>
        <w:spacing w:after="0" w:line="300" w:lineRule="exact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52033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4.3. Указание за необходимостта от неотложни медицински грижи и специално лечение.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4140"/>
        </w:tabs>
        <w:spacing w:after="0" w:line="300" w:lineRule="exact"/>
        <w:ind w:left="142" w:right="-284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9678C5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поглъщане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Препоръчителна медицинска помощ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, при </w:t>
      </w:r>
    </w:p>
    <w:p w:rsidR="00B67004" w:rsidRPr="00815328" w:rsidRDefault="00B67004" w:rsidP="00B67004">
      <w:pPr>
        <w:pStyle w:val="ListParagraph"/>
        <w:tabs>
          <w:tab w:val="left" w:pos="4140"/>
        </w:tabs>
        <w:spacing w:after="0" w:line="300" w:lineRule="exact"/>
        <w:ind w:left="142"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неразполо</w:t>
      </w: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жение медицинската помощ е задължителна. 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180"/>
          <w:tab w:val="left" w:pos="4140"/>
        </w:tabs>
        <w:spacing w:after="0" w:line="30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</w:t>
      </w:r>
      <w:r w:rsidRPr="009678C5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ри контакт с очите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При продължителен ефект на дразнещо действие </w:t>
      </w:r>
    </w:p>
    <w:p w:rsidR="00B67004" w:rsidRPr="00520339" w:rsidRDefault="00B67004" w:rsidP="00B67004">
      <w:pPr>
        <w:pStyle w:val="ListParagraph"/>
        <w:tabs>
          <w:tab w:val="left" w:pos="180"/>
          <w:tab w:val="left" w:pos="4140"/>
        </w:tabs>
        <w:spacing w:after="0" w:line="300" w:lineRule="exact"/>
        <w:ind w:left="36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9678C5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потърсете 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медицински съвет и/или помощ.</w:t>
      </w:r>
    </w:p>
    <w:p w:rsidR="00B67004" w:rsidRPr="00815328" w:rsidRDefault="00B67004" w:rsidP="00B67004">
      <w:pPr>
        <w:pStyle w:val="ListParagraph"/>
        <w:numPr>
          <w:ilvl w:val="0"/>
          <w:numId w:val="9"/>
        </w:numPr>
        <w:tabs>
          <w:tab w:val="left" w:pos="4140"/>
        </w:tabs>
        <w:spacing w:after="0" w:line="300" w:lineRule="exact"/>
        <w:ind w:left="142" w:right="-709" w:hanging="142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81532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контакт с кожата</w:t>
      </w: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</w:t>
      </w: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При продължително дразнене на кожата медицинска </w:t>
      </w:r>
    </w:p>
    <w:p w:rsidR="00B67004" w:rsidRPr="00815328" w:rsidRDefault="00B67004" w:rsidP="00B67004">
      <w:pPr>
        <w:pStyle w:val="ListParagraph"/>
        <w:tabs>
          <w:tab w:val="left" w:pos="4140"/>
        </w:tabs>
        <w:spacing w:after="0" w:line="300" w:lineRule="exact"/>
        <w:ind w:left="142" w:right="-709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</w:t>
      </w: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омощ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е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задължителна</w:t>
      </w:r>
      <w:r w:rsidRPr="0052033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. </w:t>
      </w:r>
    </w:p>
    <w:p w:rsidR="00B67004" w:rsidRPr="00520339" w:rsidRDefault="00B67004" w:rsidP="00B67004">
      <w:pPr>
        <w:tabs>
          <w:tab w:val="left" w:pos="4140"/>
        </w:tabs>
        <w:spacing w:after="0" w:line="30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</w:p>
    <w:p w:rsidR="00B67004" w:rsidRPr="00815328" w:rsidRDefault="00B67004" w:rsidP="00B67004">
      <w:pPr>
        <w:spacing w:after="0" w:line="30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815328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5: Противопожарни мерки</w:t>
      </w:r>
    </w:p>
    <w:p w:rsidR="00B67004" w:rsidRPr="00815328" w:rsidRDefault="00B67004" w:rsidP="00B67004">
      <w:pPr>
        <w:spacing w:after="0" w:line="28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815328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5.1. Пожарогасителни средства.</w:t>
      </w:r>
    </w:p>
    <w:p w:rsidR="00B67004" w:rsidRPr="00815328" w:rsidRDefault="00B67004" w:rsidP="00B67004">
      <w:pPr>
        <w:pStyle w:val="ListParagraph"/>
        <w:numPr>
          <w:ilvl w:val="0"/>
          <w:numId w:val="9"/>
        </w:numPr>
        <w:spacing w:after="0" w:line="280" w:lineRule="exact"/>
        <w:ind w:left="142" w:right="-284" w:hanging="142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81532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Подходящи пожарогасителни средства</w:t>
      </w: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: Сместа е негорима. Подходящите пожарогасителни </w:t>
      </w:r>
    </w:p>
    <w:p w:rsidR="00B67004" w:rsidRPr="00815328" w:rsidRDefault="00B67004" w:rsidP="00B67004">
      <w:pPr>
        <w:tabs>
          <w:tab w:val="left" w:pos="4140"/>
        </w:tabs>
        <w:spacing w:after="0" w:line="280" w:lineRule="exact"/>
        <w:ind w:right="-142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средства се определят от горящият наоколо материал.</w:t>
      </w:r>
    </w:p>
    <w:p w:rsidR="00B67004" w:rsidRDefault="00B67004" w:rsidP="00B67004">
      <w:pPr>
        <w:spacing w:after="0" w:line="280" w:lineRule="exact"/>
        <w:ind w:left="4111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81532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Препоръчителни пожарогасителни средства: пяна, въглероден диоксид, тетрахлорметан, други хлор съдържащи  вещества и воден аерозол.</w:t>
      </w:r>
    </w:p>
    <w:p w:rsidR="00B67004" w:rsidRPr="00815328" w:rsidRDefault="00B67004" w:rsidP="00B67004">
      <w:pPr>
        <w:pStyle w:val="ListParagraph"/>
        <w:numPr>
          <w:ilvl w:val="0"/>
          <w:numId w:val="9"/>
        </w:numPr>
        <w:spacing w:after="0" w:line="280" w:lineRule="exact"/>
        <w:ind w:left="142" w:hanging="142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81532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lastRenderedPageBreak/>
        <w:t>Неподходящи пожарогасителни</w:t>
      </w:r>
    </w:p>
    <w:p w:rsidR="00B67004" w:rsidRDefault="00B67004" w:rsidP="00B67004">
      <w:pPr>
        <w:pStyle w:val="ListParagraph"/>
        <w:tabs>
          <w:tab w:val="left" w:pos="4111"/>
        </w:tabs>
        <w:spacing w:after="0" w:line="280" w:lineRule="exact"/>
        <w:ind w:left="4110" w:hanging="4110"/>
        <w:rPr>
          <w:rFonts w:eastAsia="Times New Roman" w:cs="Segoe UI"/>
          <w:color w:val="000099"/>
          <w:sz w:val="20"/>
          <w:szCs w:val="20"/>
          <w:lang w:eastAsia="bg-BG"/>
        </w:rPr>
      </w:pPr>
      <w:r w:rsidRPr="00815328">
        <w:rPr>
          <w:rFonts w:ascii="Arial" w:eastAsia="Times New Roman" w:hAnsi="Arial" w:cs="Arial"/>
          <w:b/>
          <w:i/>
          <w:color w:val="000099"/>
          <w:sz w:val="20"/>
          <w:szCs w:val="20"/>
          <w:lang w:eastAsia="bg-BG"/>
        </w:rPr>
        <w:t>средства</w:t>
      </w:r>
      <w:r w:rsidRPr="00815328">
        <w:rPr>
          <w:rFonts w:ascii="Segoe UI Symbol" w:eastAsia="Times New Roman" w:hAnsi="Segoe UI Symbol" w:cs="Segoe UI"/>
          <w:b/>
          <w:i/>
          <w:color w:val="000099"/>
          <w:sz w:val="20"/>
          <w:szCs w:val="20"/>
          <w:lang w:eastAsia="bg-BG"/>
        </w:rPr>
        <w:t>:</w:t>
      </w:r>
      <w:r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eastAsia="bg-BG"/>
        </w:rPr>
        <w:tab/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При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използване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на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пълна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водна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струя</w:t>
      </w:r>
      <w:r w:rsidRPr="00815328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 xml:space="preserve">,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ако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в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обсега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на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пожара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99"/>
          <w:sz w:val="20"/>
          <w:szCs w:val="20"/>
          <w:lang w:eastAsia="bg-BG"/>
        </w:rPr>
        <w:t>с</w:t>
      </w:r>
      <w:r w:rsidR="0089371B">
        <w:rPr>
          <w:rFonts w:ascii="Arial" w:eastAsia="Times New Roman" w:hAnsi="Arial" w:cs="Arial"/>
          <w:color w:val="000099"/>
          <w:sz w:val="20"/>
          <w:szCs w:val="20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а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нали</w:t>
      </w:r>
      <w:r w:rsidR="0089371B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т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чн</w:t>
      </w:r>
      <w:r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и</w:t>
      </w:r>
      <w:r w:rsidR="0089371B">
        <w:rPr>
          <w:rFonts w:ascii="Arial" w:eastAsia="Times New Roman" w:hAnsi="Arial" w:cs="Arial"/>
          <w:color w:val="000099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ПАВ</w:t>
      </w:r>
      <w:r w:rsidRPr="00815328">
        <w:rPr>
          <w:rFonts w:ascii="Segoe UI Symbol" w:eastAsia="Times New Roman" w:hAnsi="Segoe UI Symbol" w:cs="Segoe UI"/>
          <w:color w:val="000099"/>
          <w:sz w:val="20"/>
          <w:szCs w:val="20"/>
          <w:lang w:val="en-US" w:eastAsia="bg-BG"/>
        </w:rPr>
        <w:t xml:space="preserve"> e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възможно</w:t>
      </w:r>
      <w:r w:rsidR="0089371B">
        <w:rPr>
          <w:rFonts w:ascii="Arial" w:eastAsia="Times New Roman" w:hAnsi="Arial" w:cs="Arial"/>
          <w:color w:val="000099"/>
          <w:sz w:val="20"/>
          <w:szCs w:val="20"/>
          <w:lang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образуването</w:t>
      </w:r>
      <w:r w:rsidR="0089371B">
        <w:rPr>
          <w:rFonts w:ascii="Arial" w:eastAsia="Times New Roman" w:hAnsi="Arial" w:cs="Arial"/>
          <w:color w:val="000099"/>
          <w:sz w:val="20"/>
          <w:szCs w:val="20"/>
          <w:lang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на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значителна</w:t>
      </w:r>
      <w:r w:rsidR="0089371B">
        <w:rPr>
          <w:rFonts w:ascii="Arial" w:eastAsia="Times New Roman" w:hAnsi="Arial" w:cs="Arial"/>
          <w:color w:val="000099"/>
          <w:sz w:val="20"/>
          <w:szCs w:val="20"/>
          <w:lang w:eastAsia="bg-BG"/>
        </w:rPr>
        <w:t xml:space="preserve"> </w:t>
      </w:r>
      <w:r w:rsidRPr="00815328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пяна</w:t>
      </w:r>
      <w:r w:rsidRPr="00815328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>.</w:t>
      </w:r>
    </w:p>
    <w:p w:rsidR="00B67004" w:rsidRPr="00F22E27" w:rsidRDefault="00B67004" w:rsidP="00B67004">
      <w:pPr>
        <w:pStyle w:val="ListParagraph"/>
        <w:tabs>
          <w:tab w:val="left" w:pos="4111"/>
        </w:tabs>
        <w:spacing w:after="0" w:line="280" w:lineRule="exact"/>
        <w:ind w:left="4110" w:hanging="4110"/>
        <w:rPr>
          <w:rFonts w:eastAsia="Times New Roman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 w:rsidRPr="00F22E27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Страница 3 от 13</w:t>
      </w:r>
    </w:p>
    <w:p w:rsidR="00B67004" w:rsidRPr="006D36BD" w:rsidRDefault="00B67004" w:rsidP="00B67004">
      <w:pPr>
        <w:tabs>
          <w:tab w:val="left" w:pos="4253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5.2. Особени опасности, които произтичат </w:t>
      </w:r>
    </w:p>
    <w:p w:rsidR="00B67004" w:rsidRPr="006D36BD" w:rsidRDefault="00B67004" w:rsidP="00B67004">
      <w:pPr>
        <w:tabs>
          <w:tab w:val="left" w:pos="4140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от веществото или сместа:</w:t>
      </w: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Опасни продукти на изгаряне не са известни.</w:t>
      </w:r>
    </w:p>
    <w:p w:rsidR="00B67004" w:rsidRPr="006D36BD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5.3. Съвети за пожарникарите</w:t>
      </w:r>
    </w:p>
    <w:p w:rsidR="00B67004" w:rsidRDefault="00B67004" w:rsidP="00B67004">
      <w:pPr>
        <w:tabs>
          <w:tab w:val="left" w:pos="4140"/>
        </w:tabs>
        <w:spacing w:after="0" w:line="290" w:lineRule="exact"/>
        <w:ind w:left="4140" w:hanging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ЛПС за пожарникари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ЛПС да отговарят на изискванията на Директива 89/686/СЕЕ. Използвайте категория ЛПС, </w:t>
      </w:r>
    </w:p>
    <w:p w:rsidR="00B67004" w:rsidRPr="006D36BD" w:rsidRDefault="00B67004" w:rsidP="00B67004">
      <w:pPr>
        <w:tabs>
          <w:tab w:val="left" w:pos="4140"/>
        </w:tabs>
        <w:spacing w:after="0" w:line="290" w:lineRule="exact"/>
        <w:ind w:left="4140" w:hanging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съответстваща на степента на риска. </w:t>
      </w:r>
    </w:p>
    <w:p w:rsidR="00B67004" w:rsidRPr="006D36BD" w:rsidRDefault="00B67004" w:rsidP="00B67004">
      <w:pPr>
        <w:tabs>
          <w:tab w:val="left" w:pos="4140"/>
        </w:tabs>
        <w:spacing w:after="0" w:line="290" w:lineRule="exact"/>
        <w:rPr>
          <w:rFonts w:ascii="Segoe UI Symbol" w:eastAsia="Times New Roman" w:hAnsi="Segoe UI Symbol" w:cs="Segoe UI"/>
          <w:color w:val="000099"/>
          <w:sz w:val="20"/>
          <w:szCs w:val="20"/>
          <w:lang w:val="en-US" w:eastAsia="bg-BG"/>
        </w:rPr>
      </w:pP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</w:p>
    <w:p w:rsidR="00B67004" w:rsidRPr="00D06B1D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D06B1D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6: Мерки при аварийно изпускане</w:t>
      </w:r>
    </w:p>
    <w:p w:rsidR="00B67004" w:rsidRPr="006D36BD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6.1. Лични предпазни мерки, предпазни средства и процедури при спешни случаи.</w:t>
      </w:r>
    </w:p>
    <w:p w:rsidR="00B67004" w:rsidRPr="006D36BD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6.1.1. </w:t>
      </w:r>
      <w:r w:rsidRPr="006D36B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За персонал, който не отговаря за спешни случаи</w:t>
      </w:r>
    </w:p>
    <w:p w:rsidR="00B67004" w:rsidRPr="00D06B1D" w:rsidRDefault="00B67004" w:rsidP="00B67004">
      <w:pPr>
        <w:pStyle w:val="ListParagraph"/>
        <w:numPr>
          <w:ilvl w:val="0"/>
          <w:numId w:val="9"/>
        </w:numPr>
        <w:tabs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Ответни мерки при малък разлив: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ЛПС не се изискват.</w:t>
      </w:r>
    </w:p>
    <w:p w:rsidR="00B67004" w:rsidRDefault="00B67004" w:rsidP="00B67004">
      <w:pPr>
        <w:pStyle w:val="ListParagraph"/>
        <w:numPr>
          <w:ilvl w:val="0"/>
          <w:numId w:val="9"/>
        </w:numPr>
        <w:tabs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Ответни мерки при голям разлив: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Носете предпазни очила и защитни ръкавици.</w:t>
      </w:r>
    </w:p>
    <w:p w:rsidR="00B67004" w:rsidRPr="006D36BD" w:rsidRDefault="00B67004" w:rsidP="00B67004">
      <w:pPr>
        <w:pStyle w:val="ListParagraph"/>
        <w:tabs>
          <w:tab w:val="left" w:pos="180"/>
          <w:tab w:val="left" w:pos="4140"/>
        </w:tabs>
        <w:spacing w:after="0" w:line="290" w:lineRule="exact"/>
        <w:ind w:left="36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Вижте</w:t>
      </w:r>
      <w:r w:rsidRPr="006D36B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Подраздел 8.2.</w:t>
      </w:r>
    </w:p>
    <w:p w:rsidR="00B67004" w:rsidRPr="006D36BD" w:rsidRDefault="00B67004" w:rsidP="00B67004">
      <w:pPr>
        <w:tabs>
          <w:tab w:val="left" w:pos="0"/>
        </w:tabs>
        <w:spacing w:after="0" w:line="290" w:lineRule="exact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6.1.2. </w:t>
      </w:r>
      <w:r w:rsidRPr="006D36B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За лицата, отговорни за спешни случаи</w:t>
      </w:r>
    </w:p>
    <w:p w:rsidR="00B67004" w:rsidRPr="00D06B1D" w:rsidRDefault="00B67004" w:rsidP="00B67004">
      <w:pPr>
        <w:pStyle w:val="ListParagraph"/>
        <w:numPr>
          <w:ilvl w:val="0"/>
          <w:numId w:val="11"/>
        </w:numPr>
        <w:tabs>
          <w:tab w:val="left" w:pos="180"/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Специфични предпазни средства 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Не са необходими. </w:t>
      </w:r>
    </w:p>
    <w:p w:rsidR="00B67004" w:rsidRPr="006D36BD" w:rsidRDefault="00B67004" w:rsidP="00B67004">
      <w:pPr>
        <w:tabs>
          <w:tab w:val="left" w:pos="180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6.2. Предпазни мерки за опазване на околната среда.</w:t>
      </w:r>
    </w:p>
    <w:p w:rsidR="00B67004" w:rsidRDefault="00B67004" w:rsidP="00B67004">
      <w:pPr>
        <w:pStyle w:val="ListParagraph"/>
        <w:numPr>
          <w:ilvl w:val="0"/>
          <w:numId w:val="11"/>
        </w:numPr>
        <w:tabs>
          <w:tab w:val="left" w:pos="180"/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Съхранение: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Съхранявайте продуктът и съставките в плътно </w:t>
      </w:r>
    </w:p>
    <w:p w:rsidR="00B67004" w:rsidRDefault="00B67004" w:rsidP="00B67004">
      <w:pPr>
        <w:pStyle w:val="ListParagraph"/>
        <w:tabs>
          <w:tab w:val="left" w:pos="180"/>
          <w:tab w:val="left" w:pos="4140"/>
        </w:tabs>
        <w:spacing w:after="0" w:line="290" w:lineRule="exact"/>
        <w:ind w:left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з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атворени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опаковки съгласно препоръките за </w:t>
      </w:r>
    </w:p>
    <w:p w:rsidR="00B67004" w:rsidRDefault="00B67004" w:rsidP="00B67004">
      <w:pPr>
        <w:pStyle w:val="ListParagraph"/>
        <w:tabs>
          <w:tab w:val="left" w:pos="180"/>
          <w:tab w:val="left" w:pos="4140"/>
        </w:tabs>
        <w:spacing w:after="0" w:line="290" w:lineRule="exact"/>
        <w:ind w:left="180"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безопасност при съхранение на етикета или в </w:t>
      </w:r>
    </w:p>
    <w:p w:rsidR="00B67004" w:rsidRPr="006D36BD" w:rsidRDefault="00B67004" w:rsidP="00B67004">
      <w:pPr>
        <w:pStyle w:val="ListParagraph"/>
        <w:tabs>
          <w:tab w:val="left" w:pos="180"/>
          <w:tab w:val="left" w:pos="4140"/>
        </w:tabs>
        <w:spacing w:after="0" w:line="290" w:lineRule="exact"/>
        <w:ind w:left="4140" w:right="-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съответните Информационни листи за безопасност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Вижте </w:t>
      </w:r>
      <w:r w:rsidRPr="006D36B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Подраздел 8.2.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).</w:t>
      </w:r>
    </w:p>
    <w:p w:rsidR="00B67004" w:rsidRPr="00D06B1D" w:rsidRDefault="00B67004" w:rsidP="00B67004">
      <w:pPr>
        <w:pStyle w:val="ListParagraph"/>
        <w:numPr>
          <w:ilvl w:val="0"/>
          <w:numId w:val="11"/>
        </w:numPr>
        <w:tabs>
          <w:tab w:val="left" w:pos="180"/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Технически изисквания за изправност и </w:t>
      </w:r>
    </w:p>
    <w:p w:rsidR="00B67004" w:rsidRDefault="00B67004" w:rsidP="00B67004">
      <w:pPr>
        <w:tabs>
          <w:tab w:val="left" w:pos="180"/>
          <w:tab w:val="left" w:pos="4140"/>
        </w:tabs>
        <w:spacing w:after="0" w:line="290" w:lineRule="exact"/>
        <w:ind w:left="1416" w:right="-426" w:hanging="141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безопасност: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Поддържайте в изправност техническите съоръжения </w:t>
      </w:r>
    </w:p>
    <w:p w:rsidR="00B67004" w:rsidRPr="006D36BD" w:rsidRDefault="00B67004" w:rsidP="00B67004">
      <w:pPr>
        <w:tabs>
          <w:tab w:val="left" w:pos="180"/>
          <w:tab w:val="left" w:pos="4140"/>
        </w:tabs>
        <w:spacing w:after="0" w:line="290" w:lineRule="exact"/>
        <w:ind w:left="1416" w:right="-426" w:hanging="141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за производство.</w:t>
      </w:r>
    </w:p>
    <w:p w:rsidR="00B67004" w:rsidRPr="006D36BD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6.3. Методи и материали за ограничаване и почистване.</w:t>
      </w:r>
    </w:p>
    <w:p w:rsidR="00B67004" w:rsidRPr="00C100A0" w:rsidRDefault="00B67004" w:rsidP="00B67004">
      <w:pPr>
        <w:pStyle w:val="ListParagraph"/>
        <w:numPr>
          <w:ilvl w:val="2"/>
          <w:numId w:val="12"/>
        </w:numPr>
        <w:tabs>
          <w:tab w:val="left" w:pos="-284"/>
        </w:tabs>
        <w:spacing w:after="0" w:line="290" w:lineRule="exact"/>
        <w:ind w:left="567" w:hanging="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Малък разлив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</w:p>
    <w:p w:rsidR="00B67004" w:rsidRPr="00D06B1D" w:rsidRDefault="00B67004" w:rsidP="00B67004">
      <w:pPr>
        <w:pStyle w:val="ListParagraph"/>
        <w:numPr>
          <w:ilvl w:val="0"/>
          <w:numId w:val="11"/>
        </w:numPr>
        <w:tabs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Първа стъпка: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Отстранете причината 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източника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за изпускане.</w:t>
      </w:r>
    </w:p>
    <w:p w:rsidR="00B67004" w:rsidRPr="00D06B1D" w:rsidRDefault="00B67004" w:rsidP="00B67004">
      <w:pPr>
        <w:pStyle w:val="ListParagraph"/>
        <w:numPr>
          <w:ilvl w:val="0"/>
          <w:numId w:val="11"/>
        </w:numPr>
        <w:tabs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Втора стъпка:</w:t>
      </w:r>
      <w:r w:rsidRPr="00D06B1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Измийте с вода.</w:t>
      </w:r>
    </w:p>
    <w:p w:rsidR="00B67004" w:rsidRPr="00C100A0" w:rsidRDefault="00B67004" w:rsidP="00B67004">
      <w:pPr>
        <w:pStyle w:val="ListParagraph"/>
        <w:numPr>
          <w:ilvl w:val="2"/>
          <w:numId w:val="12"/>
        </w:numPr>
        <w:spacing w:after="0" w:line="290" w:lineRule="exact"/>
        <w:ind w:left="567" w:hanging="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Голям разлив:</w:t>
      </w:r>
    </w:p>
    <w:p w:rsidR="00B67004" w:rsidRPr="00C100A0" w:rsidRDefault="00B67004" w:rsidP="00B67004">
      <w:pPr>
        <w:pStyle w:val="ListParagraph"/>
        <w:numPr>
          <w:ilvl w:val="0"/>
          <w:numId w:val="13"/>
        </w:numPr>
        <w:tabs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Първа стъпка: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Отстранете причината 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източника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за изпускане.</w:t>
      </w:r>
    </w:p>
    <w:p w:rsidR="00B67004" w:rsidRPr="00C100A0" w:rsidRDefault="00B67004" w:rsidP="00B67004">
      <w:pPr>
        <w:pStyle w:val="ListParagraph"/>
        <w:numPr>
          <w:ilvl w:val="0"/>
          <w:numId w:val="13"/>
        </w:numPr>
        <w:tabs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Втора стъпка: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Покрийте канализационните шахти.</w:t>
      </w:r>
    </w:p>
    <w:p w:rsidR="00B67004" w:rsidRDefault="00B67004" w:rsidP="00B67004">
      <w:pPr>
        <w:pStyle w:val="ListParagraph"/>
        <w:numPr>
          <w:ilvl w:val="0"/>
          <w:numId w:val="13"/>
        </w:numPr>
        <w:tabs>
          <w:tab w:val="left" w:pos="142"/>
          <w:tab w:val="left" w:pos="4140"/>
        </w:tabs>
        <w:spacing w:after="0" w:line="290" w:lineRule="exact"/>
        <w:ind w:left="0" w:firstLine="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Трета стъпка: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Ограничете разлива, чрез изграждане на стена от </w:t>
      </w:r>
    </w:p>
    <w:p w:rsidR="00B67004" w:rsidRPr="006D36BD" w:rsidRDefault="00B67004" w:rsidP="00B67004">
      <w:pPr>
        <w:pStyle w:val="ListParagraph"/>
        <w:tabs>
          <w:tab w:val="left" w:pos="142"/>
          <w:tab w:val="left" w:pos="4140"/>
        </w:tabs>
        <w:spacing w:after="0" w:line="290" w:lineRule="exact"/>
        <w:ind w:left="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пясък, 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глина или друг материал.</w:t>
      </w:r>
    </w:p>
    <w:p w:rsidR="00B67004" w:rsidRPr="00C100A0" w:rsidRDefault="00B67004" w:rsidP="00B67004">
      <w:pPr>
        <w:pStyle w:val="ListParagraph"/>
        <w:numPr>
          <w:ilvl w:val="0"/>
          <w:numId w:val="13"/>
        </w:numPr>
        <w:tabs>
          <w:tab w:val="left" w:pos="4140"/>
        </w:tabs>
        <w:spacing w:after="0" w:line="290" w:lineRule="exact"/>
        <w:ind w:right="-284"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Четвърта стъпка: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Изсмучете чрез помпа основното количество течност.</w:t>
      </w:r>
    </w:p>
    <w:p w:rsidR="00B67004" w:rsidRDefault="00B67004" w:rsidP="00B67004">
      <w:pPr>
        <w:pStyle w:val="ListParagraph"/>
        <w:numPr>
          <w:ilvl w:val="0"/>
          <w:numId w:val="13"/>
        </w:numPr>
        <w:tabs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Пета стъпка: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Съберете остатъкът от течността с подходящ</w:t>
      </w:r>
    </w:p>
    <w:p w:rsidR="00B67004" w:rsidRPr="006D36BD" w:rsidRDefault="00B67004" w:rsidP="00B67004">
      <w:pPr>
        <w:pStyle w:val="ListParagraph"/>
        <w:tabs>
          <w:tab w:val="left" w:pos="4140"/>
        </w:tabs>
        <w:spacing w:after="0" w:line="290" w:lineRule="exact"/>
        <w:ind w:left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абсорбент като</w:t>
      </w:r>
      <w:r w:rsidRPr="006D36B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вермикулит, диатомит и др., който последващо да се депонира и/или да се предаде на лица притежаващи разрешение по реда на чл.37 от Закона за управление на отпадъците.</w:t>
      </w:r>
    </w:p>
    <w:p w:rsidR="00B67004" w:rsidRPr="00C100A0" w:rsidRDefault="00B67004" w:rsidP="00B67004">
      <w:pPr>
        <w:pStyle w:val="ListParagraph"/>
        <w:numPr>
          <w:ilvl w:val="0"/>
          <w:numId w:val="14"/>
        </w:numPr>
        <w:tabs>
          <w:tab w:val="left" w:pos="4140"/>
        </w:tabs>
        <w:spacing w:after="0" w:line="29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Шеста стъпка:</w:t>
      </w:r>
      <w:r w:rsidRPr="00C100A0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Измийте повърхностите с вода.</w:t>
      </w:r>
    </w:p>
    <w:p w:rsidR="00B67004" w:rsidRPr="006D36BD" w:rsidRDefault="00B67004" w:rsidP="00B67004">
      <w:pPr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Pr="00C100A0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C100A0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7: Работа и съхранение</w:t>
      </w:r>
    </w:p>
    <w:p w:rsidR="00B67004" w:rsidRPr="006D36BD" w:rsidRDefault="00B67004" w:rsidP="00B67004">
      <w:pPr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D36B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7.1. Предпазни мерки за безопасна работа.</w:t>
      </w:r>
    </w:p>
    <w:p w:rsidR="00B67004" w:rsidRPr="00706E54" w:rsidRDefault="00B67004" w:rsidP="00B67004">
      <w:pPr>
        <w:pStyle w:val="ListParagraph"/>
        <w:numPr>
          <w:ilvl w:val="2"/>
          <w:numId w:val="15"/>
        </w:numPr>
        <w:spacing w:after="0" w:line="290" w:lineRule="exact"/>
        <w:ind w:left="567" w:hanging="567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706E54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lastRenderedPageBreak/>
        <w:t>В условия на производство:</w:t>
      </w:r>
    </w:p>
    <w:p w:rsidR="00B67004" w:rsidRDefault="00B67004" w:rsidP="00B67004">
      <w:pPr>
        <w:pStyle w:val="ListParagraph"/>
        <w:numPr>
          <w:ilvl w:val="0"/>
          <w:numId w:val="14"/>
        </w:numPr>
        <w:tabs>
          <w:tab w:val="left" w:pos="4140"/>
        </w:tabs>
        <w:spacing w:after="0" w:line="290" w:lineRule="exact"/>
        <w:ind w:right="-426"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06E5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Противопожарни мерки: </w:t>
      </w:r>
      <w:r w:rsidRPr="00706E5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Специфични превантивни мерки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, касаещи </w:t>
      </w:r>
      <w:r w:rsidRPr="00706E5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продукта </w:t>
      </w:r>
    </w:p>
    <w:p w:rsidR="00B67004" w:rsidRDefault="00B67004" w:rsidP="00B67004">
      <w:pPr>
        <w:pStyle w:val="ListParagraph"/>
        <w:tabs>
          <w:tab w:val="left" w:pos="4140"/>
        </w:tabs>
        <w:spacing w:after="0" w:line="290" w:lineRule="exact"/>
        <w:ind w:left="180"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06E5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 се изискват.</w:t>
      </w:r>
    </w:p>
    <w:p w:rsidR="00B67004" w:rsidRDefault="00B67004" w:rsidP="00B67004">
      <w:pPr>
        <w:pStyle w:val="ListParagraph"/>
        <w:numPr>
          <w:ilvl w:val="0"/>
          <w:numId w:val="14"/>
        </w:numPr>
        <w:tabs>
          <w:tab w:val="left" w:pos="4140"/>
        </w:tabs>
        <w:spacing w:after="0" w:line="30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06E5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Несъвместими вещества/смеси: </w:t>
      </w:r>
      <w:r w:rsidRPr="00706E5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Не са известни.</w:t>
      </w:r>
    </w:p>
    <w:p w:rsidR="00B67004" w:rsidRPr="00706E54" w:rsidRDefault="00B67004" w:rsidP="00B67004">
      <w:pPr>
        <w:pStyle w:val="ListParagraph"/>
        <w:tabs>
          <w:tab w:val="left" w:pos="4140"/>
        </w:tabs>
        <w:spacing w:after="0" w:line="300" w:lineRule="exact"/>
        <w:ind w:left="180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06E54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Страница </w:t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4</w:t>
      </w:r>
      <w:r w:rsidRPr="00706E54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13</w:t>
      </w:r>
    </w:p>
    <w:p w:rsidR="00B67004" w:rsidRPr="00D61A09" w:rsidRDefault="00B67004" w:rsidP="00B67004">
      <w:pPr>
        <w:pStyle w:val="ListParagraph"/>
        <w:numPr>
          <w:ilvl w:val="0"/>
          <w:numId w:val="14"/>
        </w:numPr>
        <w:tabs>
          <w:tab w:val="left" w:pos="4140"/>
        </w:tabs>
        <w:spacing w:after="0" w:line="300" w:lineRule="exact"/>
        <w:ind w:right="-709"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Мерки свързани с хигиената на труда: 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Да не се яде, пие или пуши в работните помещения. </w:t>
      </w:r>
    </w:p>
    <w:p w:rsidR="00B67004" w:rsidRPr="00D61A09" w:rsidRDefault="00B67004" w:rsidP="00B67004">
      <w:pPr>
        <w:tabs>
          <w:tab w:val="left" w:pos="4140"/>
        </w:tabs>
        <w:spacing w:after="0" w:line="280" w:lineRule="exact"/>
        <w:ind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Специфични хигиенни практики, свързани с опазване </w:t>
      </w:r>
    </w:p>
    <w:p w:rsidR="00B67004" w:rsidRPr="00D61A09" w:rsidRDefault="00B67004" w:rsidP="00B67004">
      <w:pPr>
        <w:tabs>
          <w:tab w:val="left" w:pos="4140"/>
        </w:tabs>
        <w:spacing w:after="0" w:line="280" w:lineRule="exact"/>
        <w:ind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на здравето не се изискват.</w:t>
      </w:r>
    </w:p>
    <w:p w:rsidR="00B67004" w:rsidRPr="00D61A09" w:rsidRDefault="00B67004" w:rsidP="00B67004">
      <w:pPr>
        <w:pStyle w:val="ListParagraph"/>
        <w:numPr>
          <w:ilvl w:val="0"/>
          <w:numId w:val="14"/>
        </w:numPr>
        <w:spacing w:after="0" w:line="28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Превантивни мерки за недопускане на </w:t>
      </w:r>
    </w:p>
    <w:p w:rsidR="00B67004" w:rsidRPr="00D61A09" w:rsidRDefault="00B67004" w:rsidP="00B67004">
      <w:pPr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аварийно изпускане на веществата/сместа </w:t>
      </w:r>
    </w:p>
    <w:p w:rsidR="00B67004" w:rsidRDefault="00B67004" w:rsidP="00B67004">
      <w:pPr>
        <w:tabs>
          <w:tab w:val="left" w:pos="4111"/>
        </w:tabs>
        <w:spacing w:after="0" w:line="280" w:lineRule="exact"/>
        <w:ind w:left="4110" w:hanging="411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воколната среда: 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Съхранявайте веществата/сместа в плътно затворени опаковки. На работното място съставките да </w:t>
      </w:r>
    </w:p>
    <w:p w:rsidR="00B67004" w:rsidRDefault="00B67004" w:rsidP="00B67004">
      <w:pPr>
        <w:tabs>
          <w:tab w:val="left" w:pos="4111"/>
        </w:tabs>
        <w:spacing w:after="0" w:line="280" w:lineRule="exact"/>
        <w:ind w:left="4110" w:hanging="411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присъстват само в количества  необходими за </w:t>
      </w:r>
    </w:p>
    <w:p w:rsidR="00B67004" w:rsidRDefault="00B67004" w:rsidP="00B67004">
      <w:pPr>
        <w:tabs>
          <w:tab w:val="left" w:pos="4111"/>
        </w:tabs>
        <w:spacing w:after="0" w:line="280" w:lineRule="exact"/>
        <w:ind w:left="4110" w:hanging="411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оптимално протичане на работната операция. </w:t>
      </w:r>
    </w:p>
    <w:p w:rsidR="00B67004" w:rsidRDefault="00B67004" w:rsidP="00B67004">
      <w:pPr>
        <w:tabs>
          <w:tab w:val="left" w:pos="4111"/>
        </w:tabs>
        <w:spacing w:after="0" w:line="280" w:lineRule="exact"/>
        <w:ind w:left="4110" w:hanging="411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Периодично да се извършва профилактика и </w:t>
      </w:r>
    </w:p>
    <w:p w:rsidR="00B67004" w:rsidRPr="00D61A09" w:rsidRDefault="00B67004" w:rsidP="00B67004">
      <w:pPr>
        <w:tabs>
          <w:tab w:val="left" w:pos="4111"/>
        </w:tabs>
        <w:spacing w:after="0" w:line="280" w:lineRule="exact"/>
        <w:ind w:left="4110" w:hanging="411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ремонтни дейности на съоръженията като се води Дневник за контрол по обслужващите операции.</w:t>
      </w:r>
    </w:p>
    <w:p w:rsidR="00B67004" w:rsidRPr="00D61A09" w:rsidRDefault="00B67004" w:rsidP="00B67004">
      <w:pPr>
        <w:pStyle w:val="ListParagraph"/>
        <w:numPr>
          <w:ilvl w:val="0"/>
          <w:numId w:val="14"/>
        </w:numPr>
        <w:spacing w:after="0" w:line="270" w:lineRule="exact"/>
        <w:ind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Превантивни мерки за ограничаване </w:t>
      </w:r>
    </w:p>
    <w:p w:rsidR="00B67004" w:rsidRPr="00D61A09" w:rsidRDefault="00B67004" w:rsidP="00B67004">
      <w:pPr>
        <w:spacing w:after="0" w:line="27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изпускането на веществата/сместа в </w:t>
      </w:r>
    </w:p>
    <w:p w:rsidR="00B67004" w:rsidRPr="00A71523" w:rsidRDefault="00B67004" w:rsidP="00B67004">
      <w:pPr>
        <w:tabs>
          <w:tab w:val="left" w:pos="4140"/>
        </w:tabs>
        <w:spacing w:after="0" w:line="27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околната среда: 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A7152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Вижте </w:t>
      </w:r>
      <w:r w:rsidRPr="00A71523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Подраздел 6.3.</w:t>
      </w:r>
    </w:p>
    <w:p w:rsidR="00B67004" w:rsidRPr="00D61A09" w:rsidRDefault="00B67004" w:rsidP="00B67004">
      <w:pPr>
        <w:pStyle w:val="ListParagraph"/>
        <w:numPr>
          <w:ilvl w:val="2"/>
          <w:numId w:val="15"/>
        </w:numPr>
        <w:tabs>
          <w:tab w:val="left" w:pos="-180"/>
          <w:tab w:val="left" w:pos="10080"/>
        </w:tabs>
        <w:spacing w:after="0" w:line="280" w:lineRule="exact"/>
        <w:ind w:left="567" w:hanging="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При употреба в домакинството: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Обърнете внимание на препоръките за безопасност. </w:t>
      </w:r>
    </w:p>
    <w:p w:rsidR="00B67004" w:rsidRPr="00D61A09" w:rsidRDefault="00B67004" w:rsidP="00B67004">
      <w:pPr>
        <w:tabs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7.2. Условия за безопасно съхраняване, включително несъвместимости.</w:t>
      </w:r>
    </w:p>
    <w:p w:rsidR="00B67004" w:rsidRPr="00D61A09" w:rsidRDefault="00B67004" w:rsidP="00B67004">
      <w:pPr>
        <w:pStyle w:val="ListParagraph"/>
        <w:numPr>
          <w:ilvl w:val="2"/>
          <w:numId w:val="16"/>
        </w:numPr>
        <w:tabs>
          <w:tab w:val="left" w:pos="4111"/>
        </w:tabs>
        <w:spacing w:after="0" w:line="320" w:lineRule="exact"/>
        <w:ind w:left="567" w:hanging="567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Изисквания за безопасност при складиране:</w:t>
      </w:r>
    </w:p>
    <w:p w:rsidR="00B67004" w:rsidRPr="00D61A09" w:rsidRDefault="00B67004" w:rsidP="00B67004">
      <w:pPr>
        <w:pStyle w:val="ListParagraph"/>
        <w:numPr>
          <w:ilvl w:val="0"/>
          <w:numId w:val="14"/>
        </w:numPr>
        <w:tabs>
          <w:tab w:val="left" w:pos="4111"/>
        </w:tabs>
        <w:spacing w:after="0" w:line="320" w:lineRule="exact"/>
        <w:ind w:hanging="180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Класифициране в т. нар. </w:t>
      </w: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складови </w:t>
      </w:r>
    </w:p>
    <w:p w:rsidR="00B67004" w:rsidRPr="00D61A09" w:rsidRDefault="00B67004" w:rsidP="00B67004">
      <w:pPr>
        <w:tabs>
          <w:tab w:val="left" w:pos="4111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категории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съгласно специфичните физични </w:t>
      </w:r>
    </w:p>
    <w:p w:rsidR="00B67004" w:rsidRPr="00D61A09" w:rsidRDefault="00B67004" w:rsidP="00B67004">
      <w:pPr>
        <w:tabs>
          <w:tab w:val="left" w:pos="4111"/>
        </w:tabs>
        <w:spacing w:after="0" w:line="320" w:lineRule="exact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и/илихимични опасни свойства на сместа: 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Специфични  опасни свойства не са известни.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Вижте </w:t>
      </w:r>
      <w:r w:rsidRPr="00D61A0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Раздел 9. Опакованият продукт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се включва 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left="4140"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в складова категория </w:t>
      </w:r>
      <w:r w:rsidRPr="00D61A09">
        <w:rPr>
          <w:rFonts w:ascii="Segoe UI" w:eastAsia="Times New Roman" w:hAnsi="Segoe UI" w:cs="Segoe UI"/>
          <w:i/>
          <w:color w:val="000099"/>
          <w:sz w:val="20"/>
          <w:szCs w:val="20"/>
          <w:lang w:val="en-US" w:eastAsia="bg-BG"/>
        </w:rPr>
        <w:t>(</w:t>
      </w:r>
      <w:r w:rsidRPr="00D61A09"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  <w:t>CK 12</w:t>
      </w:r>
      <w:r w:rsidRPr="00D61A09">
        <w:rPr>
          <w:rFonts w:ascii="Segoe UI" w:eastAsia="Times New Roman" w:hAnsi="Segoe UI" w:cs="Segoe UI"/>
          <w:i/>
          <w:color w:val="000099"/>
          <w:sz w:val="20"/>
          <w:szCs w:val="20"/>
          <w:lang w:val="en-US" w:eastAsia="bg-BG"/>
        </w:rPr>
        <w:t xml:space="preserve">) </w:t>
      </w:r>
      <w:r w:rsidRPr="00D61A09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Негорими течности,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съгласно схемата за класифициране при изпълнено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left="4140"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условие за негорими или трудно възпламеними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left="4140"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опаковки. Складовата категория може да се използва като работна инструкция, както при складовото 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left="4140"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планиране, така и при управление на склада.</w:t>
      </w:r>
    </w:p>
    <w:p w:rsidR="00B67004" w:rsidRPr="00D61A09" w:rsidRDefault="00B67004" w:rsidP="00B67004">
      <w:pPr>
        <w:pStyle w:val="ListParagraph"/>
        <w:numPr>
          <w:ilvl w:val="0"/>
          <w:numId w:val="14"/>
        </w:numPr>
        <w:tabs>
          <w:tab w:val="left" w:pos="180"/>
          <w:tab w:val="left" w:pos="4140"/>
        </w:tabs>
        <w:spacing w:after="0" w:line="320" w:lineRule="exact"/>
        <w:ind w:right="-709" w:hanging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Съхраняване на продукта: 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В плътно затворени подходящи общи или индивидуални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left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опаковки. Температура на съхраняване по-висока от 0°С и по-ниска от 40°С.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7.3. Специфична крайна употреба: </w:t>
      </w: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 се предвижда.</w:t>
      </w:r>
    </w:p>
    <w:p w:rsidR="00B67004" w:rsidRPr="00D61A09" w:rsidRDefault="00B67004" w:rsidP="00B67004">
      <w:pPr>
        <w:tabs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</w:p>
    <w:p w:rsidR="00B67004" w:rsidRPr="00D61A09" w:rsidRDefault="00B67004" w:rsidP="00B67004">
      <w:pPr>
        <w:tabs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РАЗДЕЛ 8: Контрол на експозицията/лични предпазни средства</w:t>
      </w:r>
    </w:p>
    <w:p w:rsidR="00B67004" w:rsidRPr="00D61A09" w:rsidRDefault="00B67004" w:rsidP="00B67004">
      <w:pPr>
        <w:tabs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8.1. Параметри на контрол</w:t>
      </w:r>
    </w:p>
    <w:p w:rsidR="00B67004" w:rsidRPr="00D61A09" w:rsidRDefault="00B67004" w:rsidP="00B67004">
      <w:pPr>
        <w:pStyle w:val="ListParagraph"/>
        <w:numPr>
          <w:ilvl w:val="0"/>
          <w:numId w:val="14"/>
        </w:numPr>
        <w:tabs>
          <w:tab w:val="left" w:pos="180"/>
          <w:tab w:val="left" w:pos="4111"/>
        </w:tabs>
        <w:spacing w:after="0" w:line="320" w:lineRule="exact"/>
        <w:ind w:right="-567" w:hanging="18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Национални гранични стойности на 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left="4140" w:hanging="414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професионална експозиция: 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Гранични стойности на професионална експозиция относно продукта и съставките </w:t>
      </w: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не са налични</w:t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D61A09" w:rsidRDefault="00B67004" w:rsidP="00B67004">
      <w:pPr>
        <w:tabs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8.2. Контрол на експозицията</w:t>
      </w:r>
    </w:p>
    <w:p w:rsidR="00B67004" w:rsidRPr="00AD2263" w:rsidRDefault="00B67004" w:rsidP="00B67004">
      <w:pPr>
        <w:pStyle w:val="ListParagraph"/>
        <w:numPr>
          <w:ilvl w:val="2"/>
          <w:numId w:val="17"/>
        </w:numPr>
        <w:tabs>
          <w:tab w:val="left" w:pos="4140"/>
        </w:tabs>
        <w:spacing w:after="0" w:line="320" w:lineRule="exact"/>
        <w:ind w:left="567" w:hanging="567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AD226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Подходящ инженерен контрол:</w:t>
      </w:r>
      <w:r w:rsidRPr="00AD2263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AD226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Локална смукателна вентилация се препоръчва на </w:t>
      </w:r>
    </w:p>
    <w:p w:rsidR="00B67004" w:rsidRPr="00D61A09" w:rsidRDefault="00B67004" w:rsidP="00B67004">
      <w:pPr>
        <w:tabs>
          <w:tab w:val="left" w:pos="180"/>
          <w:tab w:val="left" w:pos="4140"/>
        </w:tabs>
        <w:spacing w:after="0" w:line="320" w:lineRule="exact"/>
        <w:ind w:right="-2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работното място с дейности, включващи летливи </w:t>
      </w:r>
    </w:p>
    <w:p w:rsidR="00B67004" w:rsidRDefault="00B67004" w:rsidP="00B67004">
      <w:pPr>
        <w:tabs>
          <w:tab w:val="left" w:pos="180"/>
          <w:tab w:val="left" w:pos="4140"/>
        </w:tabs>
        <w:spacing w:after="0" w:line="320" w:lineRule="exact"/>
        <w:ind w:left="4140" w:right="-2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61A0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lastRenderedPageBreak/>
        <w:t xml:space="preserve">химични агенти, в случая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ароматните вещества.</w:t>
      </w:r>
    </w:p>
    <w:p w:rsidR="00B67004" w:rsidRPr="00F6378E" w:rsidRDefault="00B67004" w:rsidP="00B67004">
      <w:pPr>
        <w:pStyle w:val="ListParagraph"/>
        <w:numPr>
          <w:ilvl w:val="2"/>
          <w:numId w:val="17"/>
        </w:numPr>
        <w:tabs>
          <w:tab w:val="left" w:pos="180"/>
          <w:tab w:val="left" w:pos="4140"/>
        </w:tabs>
        <w:spacing w:after="0" w:line="320" w:lineRule="exact"/>
        <w:ind w:left="567" w:right="-226" w:hanging="567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F6378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Индивидуални мерки за защита като лични предпазни средства при експозиция на сместа. </w:t>
      </w:r>
    </w:p>
    <w:p w:rsidR="00B67004" w:rsidRDefault="00B67004" w:rsidP="00B67004">
      <w:pPr>
        <w:pStyle w:val="ListParagraph"/>
        <w:tabs>
          <w:tab w:val="left" w:pos="-180"/>
        </w:tabs>
        <w:spacing w:after="0" w:line="320" w:lineRule="exact"/>
        <w:ind w:left="567" w:right="-426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</w:p>
    <w:p w:rsidR="00B67004" w:rsidRDefault="00B67004" w:rsidP="00B67004">
      <w:pPr>
        <w:pStyle w:val="ListParagraph"/>
        <w:tabs>
          <w:tab w:val="left" w:pos="-180"/>
        </w:tabs>
        <w:spacing w:after="0" w:line="320" w:lineRule="exact"/>
        <w:ind w:left="567" w:right="-426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155F22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Страница </w:t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5</w:t>
      </w:r>
      <w:r w:rsidRPr="00155F22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13</w:t>
      </w:r>
    </w:p>
    <w:p w:rsidR="00B67004" w:rsidRPr="00A14CF8" w:rsidRDefault="00B67004" w:rsidP="00B67004">
      <w:pPr>
        <w:pStyle w:val="ListParagraph"/>
        <w:numPr>
          <w:ilvl w:val="0"/>
          <w:numId w:val="14"/>
        </w:numPr>
        <w:tabs>
          <w:tab w:val="left" w:pos="-180"/>
          <w:tab w:val="left" w:pos="4140"/>
        </w:tabs>
        <w:spacing w:after="0" w:line="300" w:lineRule="exact"/>
        <w:ind w:hanging="180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Защита на очите/лицето: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Защитни очила в съответствие с  Директива</w:t>
      </w:r>
    </w:p>
    <w:p w:rsidR="00B67004" w:rsidRPr="00A14CF8" w:rsidRDefault="00B67004" w:rsidP="00B67004">
      <w:pPr>
        <w:pStyle w:val="ListParagraph"/>
        <w:tabs>
          <w:tab w:val="left" w:pos="-180"/>
          <w:tab w:val="left" w:pos="4140"/>
        </w:tabs>
        <w:spacing w:after="0" w:line="300" w:lineRule="exact"/>
        <w:ind w:left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89/686/EWG и EN 166–168. </w:t>
      </w:r>
    </w:p>
    <w:p w:rsidR="00B67004" w:rsidRPr="00A14CF8" w:rsidRDefault="00B67004" w:rsidP="00B67004">
      <w:pPr>
        <w:tabs>
          <w:tab w:val="left" w:pos="-180"/>
          <w:tab w:val="left" w:pos="4140"/>
        </w:tabs>
        <w:spacing w:line="30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- 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Изпъкнал дизайн с прави дръжки;</w:t>
      </w:r>
    </w:p>
    <w:p w:rsidR="00B67004" w:rsidRPr="00A14CF8" w:rsidRDefault="00B67004" w:rsidP="00B67004">
      <w:pPr>
        <w:pStyle w:val="ListParagraph"/>
        <w:tabs>
          <w:tab w:val="left" w:pos="-180"/>
          <w:tab w:val="left" w:pos="4140"/>
        </w:tabs>
        <w:spacing w:line="300" w:lineRule="exact"/>
        <w:ind w:left="18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- Лещи с твърдо и антизапотяващо покритие;</w:t>
      </w:r>
    </w:p>
    <w:p w:rsidR="00B67004" w:rsidRPr="00A14CF8" w:rsidRDefault="00B67004" w:rsidP="00B67004">
      <w:pPr>
        <w:pStyle w:val="ListParagraph"/>
        <w:tabs>
          <w:tab w:val="left" w:pos="-180"/>
          <w:tab w:val="left" w:pos="4140"/>
        </w:tabs>
        <w:spacing w:after="0" w:line="300" w:lineRule="exact"/>
        <w:ind w:left="180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ab/>
        <w:t xml:space="preserve">- Лещи: 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поликарбонат.</w:t>
      </w:r>
    </w:p>
    <w:p w:rsidR="00B67004" w:rsidRPr="00A14CF8" w:rsidRDefault="00B67004" w:rsidP="00B67004">
      <w:pPr>
        <w:pStyle w:val="ListParagraph"/>
        <w:numPr>
          <w:ilvl w:val="0"/>
          <w:numId w:val="14"/>
        </w:numPr>
        <w:tabs>
          <w:tab w:val="left" w:pos="-180"/>
          <w:tab w:val="left" w:pos="4140"/>
        </w:tabs>
        <w:spacing w:after="0" w:line="300" w:lineRule="exact"/>
        <w:ind w:right="-226" w:hanging="180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З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ащита на ръцете: 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Защитни ръкавици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,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одобрени в съответствие с </w:t>
      </w:r>
    </w:p>
    <w:p w:rsidR="00B67004" w:rsidRPr="00A14CF8" w:rsidRDefault="00B67004" w:rsidP="00B67004">
      <w:pPr>
        <w:pStyle w:val="ListParagraph"/>
        <w:tabs>
          <w:tab w:val="left" w:pos="-180"/>
          <w:tab w:val="left" w:pos="4140"/>
        </w:tabs>
        <w:spacing w:after="0" w:line="300" w:lineRule="exact"/>
        <w:ind w:left="180" w:right="-567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>EN 374-2004</w:t>
      </w:r>
    </w:p>
    <w:p w:rsidR="00B67004" w:rsidRPr="00A14CF8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180"/>
          <w:tab w:val="left" w:pos="4140"/>
        </w:tabs>
        <w:spacing w:after="0" w:line="300" w:lineRule="exact"/>
        <w:ind w:left="4253" w:right="-142" w:hanging="113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Материал за изработване: Неопрен, Нитриловкачук</w:t>
      </w:r>
    </w:p>
    <w:p w:rsidR="00B67004" w:rsidRPr="00A14CF8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180"/>
        </w:tabs>
        <w:spacing w:after="0" w:line="300" w:lineRule="exact"/>
        <w:ind w:left="4253" w:right="-226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Индекс на защита: 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клас 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  <w:t>5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, </w:t>
      </w:r>
    </w:p>
    <w:p w:rsidR="00B67004" w:rsidRPr="00A14CF8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180"/>
        </w:tabs>
        <w:spacing w:after="0" w:line="300" w:lineRule="exact"/>
        <w:ind w:left="4253" w:right="-226" w:hanging="142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Време на проникване </w:t>
      </w:r>
      <w:r w:rsidRPr="00A14CF8">
        <w:rPr>
          <w:rFonts w:ascii="Segoe UI" w:eastAsia="Times New Roman" w:hAnsi="Segoe UI" w:cs="Segoe UI"/>
          <w:color w:val="000099"/>
          <w:sz w:val="24"/>
          <w:szCs w:val="24"/>
          <w:lang w:eastAsia="bg-BG"/>
        </w:rPr>
        <w:t>&gt;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240min</w:t>
      </w:r>
    </w:p>
    <w:p w:rsidR="00B67004" w:rsidRPr="00A14CF8" w:rsidRDefault="00B67004" w:rsidP="00B67004">
      <w:pPr>
        <w:pStyle w:val="ListParagraph"/>
        <w:numPr>
          <w:ilvl w:val="0"/>
          <w:numId w:val="18"/>
        </w:numPr>
        <w:tabs>
          <w:tab w:val="left" w:pos="180"/>
          <w:tab w:val="left" w:pos="4140"/>
        </w:tabs>
        <w:spacing w:after="0" w:line="300" w:lineRule="exact"/>
        <w:ind w:left="4111" w:hanging="4111"/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</w:pP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Защита на дихателните пътища: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Автономни респиратори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при ефективно действаща локална вентилация не  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са необходими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A14CF8" w:rsidRDefault="00B67004" w:rsidP="00B67004">
      <w:pPr>
        <w:pStyle w:val="ListParagraph"/>
        <w:numPr>
          <w:ilvl w:val="0"/>
          <w:numId w:val="18"/>
        </w:numPr>
        <w:tabs>
          <w:tab w:val="left" w:pos="-180"/>
          <w:tab w:val="left" w:pos="180"/>
          <w:tab w:val="left" w:pos="4140"/>
        </w:tabs>
        <w:spacing w:after="0" w:line="300" w:lineRule="exact"/>
        <w:ind w:hanging="4500"/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</w:pP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Защитен костюм и ботуши: 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 се изискват.</w:t>
      </w:r>
    </w:p>
    <w:p w:rsidR="00B67004" w:rsidRPr="00A14CF8" w:rsidRDefault="00B67004" w:rsidP="00B67004">
      <w:pPr>
        <w:pStyle w:val="ListParagraph"/>
        <w:numPr>
          <w:ilvl w:val="2"/>
          <w:numId w:val="17"/>
        </w:numPr>
        <w:shd w:val="clear" w:color="auto" w:fill="FFFFFF"/>
        <w:tabs>
          <w:tab w:val="left" w:pos="-180"/>
          <w:tab w:val="left" w:pos="180"/>
        </w:tabs>
        <w:spacing w:after="0" w:line="300" w:lineRule="exact"/>
        <w:ind w:left="567" w:hanging="567"/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Контрол на експозицията на околната </w:t>
      </w:r>
    </w:p>
    <w:p w:rsidR="00B67004" w:rsidRPr="00815328" w:rsidRDefault="00B67004" w:rsidP="00B67004">
      <w:pPr>
        <w:shd w:val="clear" w:color="auto" w:fill="FFFFFF"/>
        <w:tabs>
          <w:tab w:val="left" w:pos="-180"/>
          <w:tab w:val="left" w:pos="180"/>
          <w:tab w:val="left" w:pos="4140"/>
        </w:tabs>
        <w:spacing w:after="0" w:line="300" w:lineRule="exact"/>
        <w:rPr>
          <w:rFonts w:ascii="Segoe UI Symbol" w:eastAsia="Times New Roman" w:hAnsi="Segoe UI Symbol" w:cs="Segoe UI"/>
          <w:b/>
          <w:i/>
          <w:color w:val="000099"/>
          <w:sz w:val="20"/>
          <w:szCs w:val="20"/>
          <w:lang w:val="en-US" w:eastAsia="bg-BG"/>
        </w:rPr>
      </w:pP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среда: 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Вижте 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Подраздели 6.2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и </w:t>
      </w:r>
      <w:r w:rsidRPr="00A14CF8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6.3</w:t>
      </w:r>
      <w:r w:rsidRPr="00A14CF8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815328" w:rsidRDefault="00B67004" w:rsidP="00B67004">
      <w:pPr>
        <w:shd w:val="clear" w:color="auto" w:fill="FFFFFF"/>
        <w:tabs>
          <w:tab w:val="left" w:pos="-180"/>
          <w:tab w:val="left" w:pos="180"/>
        </w:tabs>
        <w:spacing w:after="0" w:line="200" w:lineRule="exact"/>
        <w:rPr>
          <w:rFonts w:ascii="Segoe UI Symbol" w:eastAsia="Times New Roman" w:hAnsi="Segoe UI Symbol" w:cs="Segoe UI"/>
          <w:b/>
          <w:i/>
          <w:color w:val="000099"/>
          <w:sz w:val="20"/>
          <w:szCs w:val="20"/>
          <w:lang w:eastAsia="bg-BG"/>
        </w:rPr>
      </w:pPr>
      <w:r w:rsidRPr="00815328">
        <w:rPr>
          <w:rFonts w:ascii="Segoe UI Symbol" w:eastAsia="Times New Roman" w:hAnsi="Segoe UI Symbol" w:cs="Segoe UI"/>
          <w:b/>
          <w:i/>
          <w:color w:val="000099"/>
          <w:sz w:val="20"/>
          <w:szCs w:val="20"/>
          <w:lang w:eastAsia="bg-BG"/>
        </w:rPr>
        <w:tab/>
      </w:r>
      <w:r w:rsidRPr="00815328">
        <w:rPr>
          <w:rFonts w:ascii="Segoe UI Symbol" w:eastAsia="Times New Roman" w:hAnsi="Segoe UI Symbol" w:cs="Segoe UI"/>
          <w:b/>
          <w:i/>
          <w:color w:val="000099"/>
          <w:sz w:val="20"/>
          <w:szCs w:val="20"/>
          <w:lang w:eastAsia="bg-BG"/>
        </w:rPr>
        <w:tab/>
      </w:r>
    </w:p>
    <w:p w:rsidR="00B67004" w:rsidRPr="00A14CF8" w:rsidRDefault="00B67004" w:rsidP="00B67004">
      <w:pPr>
        <w:shd w:val="clear" w:color="auto" w:fill="FFFFFF"/>
        <w:tabs>
          <w:tab w:val="left" w:pos="-180"/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val="en-US" w:eastAsia="bg-BG"/>
        </w:rPr>
      </w:pPr>
      <w:r w:rsidRPr="00A14CF8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9: Физични и химични свойства</w:t>
      </w:r>
    </w:p>
    <w:p w:rsidR="00B67004" w:rsidRPr="00A14CF8" w:rsidRDefault="00B67004" w:rsidP="00B67004">
      <w:pPr>
        <w:tabs>
          <w:tab w:val="left" w:pos="-180"/>
          <w:tab w:val="left" w:pos="180"/>
        </w:tabs>
        <w:spacing w:after="0" w:line="32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 w:rsidRPr="00A14CF8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Таблица </w:t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3</w:t>
      </w:r>
    </w:p>
    <w:tbl>
      <w:tblPr>
        <w:tblStyle w:val="TableGrid"/>
        <w:tblW w:w="0" w:type="auto"/>
        <w:tblLook w:val="01E0"/>
      </w:tblPr>
      <w:tblGrid>
        <w:gridCol w:w="2212"/>
        <w:gridCol w:w="2324"/>
        <w:gridCol w:w="2410"/>
        <w:gridCol w:w="2234"/>
      </w:tblGrid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>Физични и химични свойства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>Стойности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>Физични и химични свойства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>Стойности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Външен вид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Течност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Скорост на изпаряване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  <w:lang w:val="en-US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Мирис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Характерен за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ароматните вещества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Налягане на парите</w:t>
            </w:r>
          </w:p>
        </w:tc>
        <w:tc>
          <w:tcPr>
            <w:tcW w:w="2234" w:type="dxa"/>
            <w:vMerge w:val="restart"/>
            <w:tcBorders>
              <w:top w:val="single" w:sz="4" w:space="0" w:color="990099"/>
              <w:left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Цвят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Безцветен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Плътност на парите</w:t>
            </w:r>
          </w:p>
        </w:tc>
        <w:tc>
          <w:tcPr>
            <w:tcW w:w="2234" w:type="dxa"/>
            <w:vMerge/>
            <w:tcBorders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рН (1g/l при 20</w:t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sym w:font="Symbol" w:char="F0B0"/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С)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BB562C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t>7- 8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Относителна плътност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</w:tr>
      <w:tr w:rsidR="00B67004" w:rsidRPr="00A14CF8" w:rsidTr="007A74EC">
        <w:trPr>
          <w:trHeight w:val="510"/>
        </w:trPr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Точка на топене/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точка на замръзване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Плътност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(g/cm³ , 20</w:t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sym w:font="Symbol" w:char="F0B0"/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С)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  <w:lang w:val="en-US"/>
              </w:rPr>
            </w:pPr>
            <w:r w:rsidRPr="007827F1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 xml:space="preserve">≈ </w:t>
            </w:r>
            <w:r w:rsidRPr="007827F1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0</w:t>
            </w:r>
            <w:r w:rsidRPr="007827F1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t>.</w:t>
            </w:r>
            <w:r w:rsidRPr="007827F1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995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Точка на кипене/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интервал на кипене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Разтворимост във вода (g/100</w:t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g</w:t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, 20</w:t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sym w:font="Symbol" w:char="F0B0"/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С)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Неограничена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Точка на запалване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Не е приложимо.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Коефициент: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n-</w:t>
            </w: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октанол/вода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Запалимост (твърдо вещество, газ)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Сместа е негорима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Вискозитет</w:t>
            </w: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информация.</w:t>
            </w:r>
          </w:p>
        </w:tc>
      </w:tr>
      <w:tr w:rsidR="00B67004" w:rsidRPr="00A14CF8" w:rsidTr="007A74EC"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Температура на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самозапалване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Неприложимо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Експлозивни свойства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Неприложимо</w:t>
            </w:r>
          </w:p>
        </w:tc>
      </w:tr>
      <w:tr w:rsidR="00B67004" w:rsidRPr="00A14CF8" w:rsidTr="007A74EC">
        <w:trPr>
          <w:trHeight w:hRule="exact" w:val="567"/>
        </w:trPr>
        <w:tc>
          <w:tcPr>
            <w:tcW w:w="221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Температура на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разпадане</w:t>
            </w:r>
          </w:p>
        </w:tc>
        <w:tc>
          <w:tcPr>
            <w:tcW w:w="232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doub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Няма налична 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информация. </w:t>
            </w:r>
          </w:p>
        </w:tc>
        <w:tc>
          <w:tcPr>
            <w:tcW w:w="2410" w:type="dxa"/>
            <w:tcBorders>
              <w:top w:val="single" w:sz="4" w:space="0" w:color="990099"/>
              <w:left w:val="doub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Оксидиращи свойства</w:t>
            </w:r>
          </w:p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7827F1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7827F1">
              <w:rPr>
                <w:rFonts w:ascii="Segoe UI" w:hAnsi="Segoe UI" w:cs="Segoe UI"/>
                <w:color w:val="000099"/>
                <w:sz w:val="19"/>
                <w:szCs w:val="19"/>
              </w:rPr>
              <w:t>Неприложимо</w:t>
            </w:r>
          </w:p>
        </w:tc>
      </w:tr>
    </w:tbl>
    <w:p w:rsidR="00B67004" w:rsidRPr="00A40AEE" w:rsidRDefault="00B67004" w:rsidP="00B67004">
      <w:pPr>
        <w:tabs>
          <w:tab w:val="left" w:pos="-180"/>
          <w:tab w:val="left" w:pos="180"/>
        </w:tabs>
        <w:spacing w:after="0" w:line="200" w:lineRule="exact"/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</w:pP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</w:p>
    <w:p w:rsidR="00B67004" w:rsidRPr="00A40AEE" w:rsidRDefault="00B67004" w:rsidP="00B67004">
      <w:pPr>
        <w:tabs>
          <w:tab w:val="left" w:pos="-180"/>
          <w:tab w:val="left" w:pos="180"/>
        </w:tabs>
        <w:spacing w:after="0" w:line="120" w:lineRule="exact"/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</w:pP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lastRenderedPageBreak/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b/>
          <w:color w:val="000099"/>
          <w:sz w:val="20"/>
          <w:szCs w:val="20"/>
          <w:lang w:eastAsia="bg-BG"/>
        </w:rPr>
        <w:tab/>
      </w:r>
    </w:p>
    <w:p w:rsidR="00B67004" w:rsidRPr="00BB562C" w:rsidRDefault="00B67004" w:rsidP="00B67004">
      <w:pPr>
        <w:tabs>
          <w:tab w:val="left" w:pos="-180"/>
          <w:tab w:val="left" w:pos="180"/>
        </w:tabs>
        <w:spacing w:after="0" w:line="30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10: Стабилност и реактивност</w:t>
      </w:r>
    </w:p>
    <w:p w:rsidR="00B67004" w:rsidRPr="00BB562C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hanging="414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10.1. Реактивност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Сместа при предвидените условия на складиране и употреба не търпи химични промени.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10.2. Химична стабилност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Сместа етермодинамично стабилна, без да е </w:t>
      </w:r>
    </w:p>
    <w:p w:rsidR="00B67004" w:rsidRPr="00BB562C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необходимо да се добавят на стабилизатори за запазване на химична устойчивост.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10.3. Възможности за опасни реакции: </w:t>
      </w: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 са известни.</w:t>
      </w:r>
    </w:p>
    <w:p w:rsidR="00B67004" w:rsidRPr="00BB562C" w:rsidRDefault="00B67004" w:rsidP="00B67004">
      <w:pPr>
        <w:tabs>
          <w:tab w:val="left" w:pos="180"/>
          <w:tab w:val="left" w:pos="4140"/>
        </w:tabs>
        <w:spacing w:line="30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Страница </w:t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6</w:t>
      </w:r>
      <w:r w:rsidRPr="00BB562C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13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10.4. Условия, които трябва да се избягват: </w:t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Не са доказани опасни реакции на сместа, </w:t>
      </w:r>
    </w:p>
    <w:p w:rsidR="00B67004" w:rsidRPr="00BB562C" w:rsidRDefault="00B67004" w:rsidP="00B67004">
      <w:pPr>
        <w:tabs>
          <w:tab w:val="left" w:pos="-180"/>
          <w:tab w:val="left" w:pos="180"/>
          <w:tab w:val="left" w:pos="4111"/>
        </w:tabs>
        <w:spacing w:after="0" w:line="290" w:lineRule="exact"/>
        <w:ind w:left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причинени от условия като температура, налягане, светлина, удар, освобождаване на статично електричество, вибрации или други физични влияния. 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290" w:lineRule="exact"/>
        <w:ind w:right="-709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10.5. Несъвместими материали:</w:t>
      </w: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Не са известни конкретни вещества/смеси/материали, 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290" w:lineRule="exact"/>
        <w:ind w:right="-709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Коитопри взаимодействие със сместа, биха могли да </w:t>
      </w:r>
    </w:p>
    <w:p w:rsidR="00B67004" w:rsidRPr="00BB562C" w:rsidRDefault="00B67004" w:rsidP="00B67004">
      <w:pPr>
        <w:tabs>
          <w:tab w:val="left" w:pos="-180"/>
          <w:tab w:val="left" w:pos="180"/>
          <w:tab w:val="left" w:pos="4140"/>
        </w:tabs>
        <w:spacing w:after="0" w:line="290" w:lineRule="exact"/>
        <w:ind w:right="-709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предизвикат опасни реакции.</w:t>
      </w:r>
    </w:p>
    <w:p w:rsidR="00B67004" w:rsidRPr="00BB562C" w:rsidRDefault="00B67004" w:rsidP="00B67004">
      <w:pPr>
        <w:tabs>
          <w:tab w:val="left" w:pos="-180"/>
          <w:tab w:val="left" w:pos="180"/>
          <w:tab w:val="left" w:pos="4111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BB562C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10.6. Опасни продукти на разпадане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BB562C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Няма налична информация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BB562C" w:rsidRDefault="00B67004" w:rsidP="00B67004">
      <w:pPr>
        <w:tabs>
          <w:tab w:val="left" w:pos="-180"/>
          <w:tab w:val="left" w:pos="180"/>
        </w:tabs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Pr="00E470BE" w:rsidRDefault="00B67004" w:rsidP="00B67004">
      <w:pPr>
        <w:tabs>
          <w:tab w:val="left" w:pos="-180"/>
          <w:tab w:val="left" w:pos="180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E470BE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11: Токсикологична информация</w:t>
      </w:r>
    </w:p>
    <w:p w:rsidR="00B67004" w:rsidRPr="00E470BE" w:rsidRDefault="00B67004" w:rsidP="00B67004">
      <w:pPr>
        <w:tabs>
          <w:tab w:val="left" w:pos="0"/>
          <w:tab w:val="left" w:pos="180"/>
        </w:tabs>
        <w:spacing w:after="0" w:line="290" w:lineRule="exact"/>
        <w:ind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470BE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11.1. Остра токсичност</w:t>
      </w:r>
    </w:p>
    <w:p w:rsidR="00B67004" w:rsidRPr="00E470BE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Острата токсичност засяга неблагоприятните ефекти, които могат да бъдат в резултат от единична експозиция или многократна експозиция в рамките на 24 часа на дадено вещество. </w:t>
      </w:r>
    </w:p>
    <w:p w:rsidR="00B67004" w:rsidRPr="00E470BE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Сместа като цяло не е изпитвана за потенциал на токсични ефекти. 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290" w:lineRule="exact"/>
        <w:ind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ъставк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ата</w:t>
      </w:r>
      <w:r w:rsidRPr="00A7152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Sodiumdodecylbenzenesulphonate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,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класифициран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в клас </w:t>
      </w:r>
      <w:r w:rsidRPr="00CE1941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Acute Tox4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, съгласно критериите на Регламент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CLP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не води до класифициране на сместа в клас на опасност Остра орална токсичност: </w:t>
      </w:r>
    </w:p>
    <w:p w:rsidR="00B67004" w:rsidRPr="00CE1941" w:rsidRDefault="00B67004" w:rsidP="00B67004">
      <w:pPr>
        <w:tabs>
          <w:tab w:val="left" w:pos="-180"/>
          <w:tab w:val="left" w:pos="180"/>
        </w:tabs>
        <w:spacing w:after="0" w:line="290" w:lineRule="exact"/>
        <w:ind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АТЕ (орално, плъх)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&gt;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10000</w:t>
      </w:r>
    </w:p>
    <w:p w:rsidR="00B67004" w:rsidRPr="00E470BE" w:rsidRDefault="00B67004" w:rsidP="00B67004">
      <w:pPr>
        <w:tabs>
          <w:tab w:val="left" w:pos="-180"/>
          <w:tab w:val="left" w:pos="180"/>
        </w:tabs>
        <w:spacing w:after="0" w:line="290" w:lineRule="exact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E470BE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11.2.Корозивност/дразнене на кожата, обратими и необратими ефекти върху очите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Сместа не е изпитвана с цел установяване потенциал да предизвиква корозия/дразнене на кожата 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 обратими/необратими ефекти върху очите. В Таблица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5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са обобщени данни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vertAlign w:val="superscript"/>
          <w:lang w:eastAsia="bg-BG"/>
        </w:rPr>
        <w:footnoteReference w:id="3"/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от изпитванията на потенциала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за дразнене 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на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кожата и обратими ефекти върху очите на класове химични съединения</w:t>
      </w:r>
      <w:r w:rsidRPr="00EE621E">
        <w:rPr>
          <w:rFonts w:ascii="Segoe UI" w:eastAsia="Times New Roman" w:hAnsi="Segoe UI" w:cs="Segoe UI"/>
          <w:b/>
          <w:bCs/>
          <w:i/>
          <w:color w:val="000099"/>
          <w:sz w:val="20"/>
          <w:szCs w:val="20"/>
          <w:lang w:eastAsia="bg-BG"/>
        </w:rPr>
        <w:t>L</w:t>
      </w:r>
      <w:proofErr w:type="spellStart"/>
      <w:r w:rsidRPr="00EE621E">
        <w:rPr>
          <w:rFonts w:ascii="Segoe UI" w:eastAsia="Times New Roman" w:hAnsi="Segoe UI" w:cs="Segoe UI"/>
          <w:b/>
          <w:bCs/>
          <w:i/>
          <w:color w:val="000099"/>
          <w:sz w:val="20"/>
          <w:szCs w:val="20"/>
          <w:lang w:val="en-US" w:eastAsia="bg-BG"/>
        </w:rPr>
        <w:t>inearAlkylbenzeneSulfonate</w:t>
      </w:r>
      <w:proofErr w:type="spellEnd"/>
      <w:r w:rsidRPr="00EE621E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(LAS)</w:t>
      </w:r>
      <w:r w:rsidRPr="00EE621E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;</w:t>
      </w:r>
      <w:r w:rsidRPr="00EE621E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AlcoholEthoxysulphates</w:t>
      </w:r>
      <w:r w:rsidRPr="00EE621E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(AES)</w:t>
      </w:r>
      <w:r w:rsidRPr="00EA633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 </w:t>
      </w:r>
      <w:r w:rsidRPr="00EE621E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AlcoholEthoxylates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(AE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)към, които принадлежатсъответно </w:t>
      </w:r>
      <w:r w:rsidRPr="00E470BE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съставките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, описани в Раздел 3:</w:t>
      </w:r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Sodiumdodecylbenzenesulphonate</w:t>
      </w:r>
      <w:r w:rsidRPr="004701A3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;</w:t>
      </w:r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val="en-US" w:eastAsia="bg-BG"/>
        </w:rPr>
        <w:t>Sodium, Alkyl C</w:t>
      </w:r>
      <w:r w:rsidRPr="004701A3">
        <w:rPr>
          <w:rFonts w:ascii="Segoe UI" w:eastAsia="Times New Roman" w:hAnsi="Segoe UI" w:cs="Segoe UI"/>
          <w:i/>
          <w:color w:val="000099"/>
          <w:sz w:val="18"/>
          <w:szCs w:val="18"/>
          <w:lang w:val="en-US" w:eastAsia="bg-BG"/>
        </w:rPr>
        <w:t>10-18</w:t>
      </w:r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val="en-US" w:eastAsia="bg-BG"/>
        </w:rPr>
        <w:t xml:space="preserve">, Ether </w:t>
      </w:r>
      <w:proofErr w:type="spellStart"/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val="en-US" w:eastAsia="bg-BG"/>
        </w:rPr>
        <w:t>Sulphate</w:t>
      </w:r>
      <w:proofErr w:type="spellEnd"/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и </w:t>
      </w:r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Alcoholethoxylate (C</w:t>
      </w:r>
      <w:r w:rsidRPr="00F831C7">
        <w:rPr>
          <w:rFonts w:ascii="Segoe UI" w:eastAsia="Times New Roman" w:hAnsi="Segoe UI" w:cs="Segoe UI"/>
          <w:i/>
          <w:color w:val="000099"/>
          <w:sz w:val="16"/>
          <w:szCs w:val="16"/>
          <w:lang w:eastAsia="bg-BG"/>
        </w:rPr>
        <w:t>9</w:t>
      </w:r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-C</w:t>
      </w:r>
      <w:r w:rsidRPr="00F831C7">
        <w:rPr>
          <w:rFonts w:ascii="Segoe UI" w:eastAsia="Times New Roman" w:hAnsi="Segoe UI" w:cs="Segoe UI"/>
          <w:i/>
          <w:color w:val="000099"/>
          <w:sz w:val="16"/>
          <w:szCs w:val="16"/>
          <w:lang w:eastAsia="bg-BG"/>
        </w:rPr>
        <w:t>11</w:t>
      </w:r>
      <w:r w:rsidRPr="004701A3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, 6 EO)</w:t>
      </w:r>
      <w:r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.</w:t>
      </w:r>
    </w:p>
    <w:p w:rsidR="00B67004" w:rsidRPr="00D453EA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453EA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11.3. </w:t>
      </w:r>
      <w:r w:rsidRPr="00D453EA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Сенсибизация</w:t>
      </w:r>
    </w:p>
    <w:p w:rsidR="00B67004" w:rsidRPr="00D453EA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453E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Продуктът не е изпитван за потенциал на сенсибилизация. Данните</w:t>
      </w:r>
      <w:r w:rsidRPr="00D453EA">
        <w:rPr>
          <w:rFonts w:ascii="Segoe UI" w:eastAsia="Times New Roman" w:hAnsi="Segoe UI" w:cs="Segoe UI"/>
          <w:color w:val="000099"/>
          <w:sz w:val="20"/>
          <w:szCs w:val="20"/>
          <w:vertAlign w:val="superscript"/>
          <w:lang w:eastAsia="bg-BG"/>
        </w:rPr>
        <w:footnoteReference w:id="4"/>
      </w:r>
      <w:r w:rsidRPr="00D453E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от изпитване потенциала на сенсибилизация на съставките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LAS,</w:t>
      </w:r>
      <w:r w:rsidRPr="00D453EA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AES </w:t>
      </w:r>
      <w:r w:rsidRPr="00D453E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 </w:t>
      </w:r>
      <w:r w:rsidRPr="00D453EA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 </w:t>
      </w:r>
      <w:r w:rsidRPr="00D453E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се обобщени в Таблица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4</w:t>
      </w:r>
      <w:r w:rsidRPr="00D453E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381B51" w:rsidRDefault="00B67004" w:rsidP="00B67004">
      <w:pPr>
        <w:tabs>
          <w:tab w:val="left" w:pos="-180"/>
          <w:tab w:val="left" w:pos="180"/>
        </w:tabs>
        <w:spacing w:after="0" w:line="290" w:lineRule="exact"/>
        <w:ind w:right="-284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 w:rsidRPr="00381B51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Таблица </w:t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4</w:t>
      </w:r>
    </w:p>
    <w:tbl>
      <w:tblPr>
        <w:tblStyle w:val="TableGrid"/>
        <w:tblW w:w="0" w:type="auto"/>
        <w:tblInd w:w="108" w:type="dxa"/>
        <w:tblLook w:val="01E0"/>
      </w:tblPr>
      <w:tblGrid>
        <w:gridCol w:w="2548"/>
        <w:gridCol w:w="2030"/>
        <w:gridCol w:w="4602"/>
      </w:tblGrid>
      <w:tr w:rsidR="00B67004" w:rsidRPr="00D453EA" w:rsidTr="007A74EC">
        <w:tc>
          <w:tcPr>
            <w:tcW w:w="25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6A1C1B" w:rsidRDefault="00B67004" w:rsidP="007A74EC">
            <w:pPr>
              <w:tabs>
                <w:tab w:val="left" w:pos="-180"/>
                <w:tab w:val="left" w:pos="180"/>
              </w:tabs>
              <w:spacing w:line="300" w:lineRule="exact"/>
              <w:ind w:right="-284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6A1C1B">
              <w:rPr>
                <w:rFonts w:ascii="Segoe UI" w:hAnsi="Segoe UI" w:cs="Segoe UI"/>
                <w:b/>
                <w:i/>
                <w:color w:val="FFFFFF" w:themeColor="background1"/>
              </w:rPr>
              <w:t xml:space="preserve">Пътища на експозиция на </w:t>
            </w:r>
            <w:r w:rsidRPr="006A1C1B">
              <w:rPr>
                <w:rFonts w:ascii="Segoe UI" w:hAnsi="Segoe UI" w:cs="Segoe UI"/>
                <w:b/>
                <w:i/>
                <w:color w:val="FFFFFF" w:themeColor="background1"/>
                <w:lang w:val="en-US"/>
              </w:rPr>
              <w:t xml:space="preserve">LAS, AES </w:t>
            </w:r>
            <w:r w:rsidRPr="006A1C1B">
              <w:rPr>
                <w:rFonts w:ascii="Segoe UI" w:hAnsi="Segoe UI" w:cs="Segoe UI"/>
                <w:b/>
                <w:i/>
                <w:color w:val="FFFFFF" w:themeColor="background1"/>
              </w:rPr>
              <w:t xml:space="preserve">и </w:t>
            </w:r>
            <w:r w:rsidRPr="006A1C1B">
              <w:rPr>
                <w:rFonts w:ascii="Segoe UI" w:hAnsi="Segoe UI" w:cs="Segoe UI"/>
                <w:b/>
                <w:i/>
                <w:color w:val="FFFFFF" w:themeColor="background1"/>
                <w:lang w:val="en-US"/>
              </w:rPr>
              <w:t>AE</w:t>
            </w:r>
          </w:p>
        </w:tc>
        <w:tc>
          <w:tcPr>
            <w:tcW w:w="203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6A1C1B" w:rsidRDefault="00B67004" w:rsidP="007A74EC">
            <w:pPr>
              <w:tabs>
                <w:tab w:val="left" w:pos="-180"/>
                <w:tab w:val="left" w:pos="180"/>
              </w:tabs>
              <w:spacing w:line="300" w:lineRule="exact"/>
              <w:ind w:right="-284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6A1C1B">
              <w:rPr>
                <w:rFonts w:ascii="Segoe UI" w:hAnsi="Segoe UI" w:cs="Segoe UI"/>
                <w:b/>
                <w:i/>
                <w:color w:val="FFFFFF" w:themeColor="background1"/>
              </w:rPr>
              <w:t>Метод</w:t>
            </w:r>
          </w:p>
        </w:tc>
        <w:tc>
          <w:tcPr>
            <w:tcW w:w="460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6A1C1B" w:rsidRDefault="00B67004" w:rsidP="007A74EC">
            <w:pPr>
              <w:tabs>
                <w:tab w:val="left" w:pos="-180"/>
                <w:tab w:val="left" w:pos="180"/>
              </w:tabs>
              <w:spacing w:line="300" w:lineRule="exact"/>
              <w:ind w:right="-284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6A1C1B">
              <w:rPr>
                <w:rFonts w:ascii="Segoe UI" w:hAnsi="Segoe UI" w:cs="Segoe UI"/>
                <w:b/>
                <w:i/>
                <w:color w:val="FFFFFF" w:themeColor="background1"/>
              </w:rPr>
              <w:t>Резултати от изпитвания</w:t>
            </w:r>
          </w:p>
        </w:tc>
      </w:tr>
      <w:tr w:rsidR="00B67004" w:rsidRPr="00D453EA" w:rsidTr="007A74EC">
        <w:tc>
          <w:tcPr>
            <w:tcW w:w="25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lastRenderedPageBreak/>
              <w:t>Дихателни пътища</w:t>
            </w:r>
          </w:p>
          <w:p w:rsidR="00B67004" w:rsidRPr="0075460B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 xml:space="preserve">LAS, AE </w:t>
            </w: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t xml:space="preserve">и </w:t>
            </w: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AES</w:t>
            </w:r>
          </w:p>
        </w:tc>
        <w:tc>
          <w:tcPr>
            <w:tcW w:w="203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</w:p>
        </w:tc>
        <w:tc>
          <w:tcPr>
            <w:tcW w:w="460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Не са наблюдавани реакции  на специфична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-8"/>
              </w:tabs>
              <w:spacing w:line="280" w:lineRule="exact"/>
              <w:ind w:left="-8" w:right="-284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респираторна свръхчуствителност.</w:t>
            </w:r>
          </w:p>
        </w:tc>
      </w:tr>
      <w:tr w:rsidR="00B67004" w:rsidRPr="00D453EA" w:rsidTr="007A74EC">
        <w:trPr>
          <w:trHeight w:val="645"/>
        </w:trPr>
        <w:tc>
          <w:tcPr>
            <w:tcW w:w="25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t>Кожа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LAS</w:t>
            </w:r>
          </w:p>
        </w:tc>
        <w:tc>
          <w:tcPr>
            <w:tcW w:w="203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OECD 406, 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морско свинче</w:t>
            </w:r>
          </w:p>
        </w:tc>
        <w:tc>
          <w:tcPr>
            <w:tcW w:w="460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C</w:t>
            </w:r>
            <w:r w:rsidRPr="00715DD7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11.6</w:t>
            </w:r>
          </w:p>
          <w:p w:rsidR="00B67004" w:rsidRPr="00715DD7" w:rsidRDefault="00B67004" w:rsidP="00B67004">
            <w:pPr>
              <w:pStyle w:val="ListParagraph"/>
              <w:numPr>
                <w:ilvl w:val="0"/>
                <w:numId w:val="28"/>
              </w:numPr>
              <w:tabs>
                <w:tab w:val="left" w:pos="-180"/>
                <w:tab w:val="left" w:pos="180"/>
              </w:tabs>
              <w:spacing w:after="0" w:line="280" w:lineRule="exact"/>
              <w:ind w:left="417" w:right="-284" w:hanging="425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Индукция: 1.0%; Повторно прилагане: 0.8%</w:t>
            </w:r>
          </w:p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left="199" w:right="-284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Резултат: </w:t>
            </w:r>
            <w:r w:rsidRPr="00715DD7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>Отрицателен</w:t>
            </w:r>
          </w:p>
          <w:p w:rsidR="00B67004" w:rsidRPr="00715DD7" w:rsidRDefault="00B67004" w:rsidP="00B67004">
            <w:pPr>
              <w:pStyle w:val="ListParagraph"/>
              <w:numPr>
                <w:ilvl w:val="0"/>
                <w:numId w:val="28"/>
              </w:numPr>
              <w:tabs>
                <w:tab w:val="left" w:pos="-180"/>
                <w:tab w:val="left" w:pos="180"/>
              </w:tabs>
              <w:spacing w:after="0" w:line="280" w:lineRule="exact"/>
              <w:ind w:right="-284" w:hanging="728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Индукция: 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25</w:t>
            </w: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.0%; Повторно прилагане: 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12</w:t>
            </w: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.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5</w:t>
            </w: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%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Резултат: </w:t>
            </w:r>
            <w:r w:rsidRPr="00715DD7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>Отрицателен</w:t>
            </w:r>
          </w:p>
        </w:tc>
      </w:tr>
      <w:tr w:rsidR="00B67004" w:rsidRPr="00D453EA" w:rsidTr="007A74EC">
        <w:trPr>
          <w:trHeight w:hRule="exact" w:val="567"/>
        </w:trPr>
        <w:tc>
          <w:tcPr>
            <w:tcW w:w="25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t xml:space="preserve"> Кожа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color w:val="000099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AES</w:t>
            </w:r>
          </w:p>
        </w:tc>
        <w:tc>
          <w:tcPr>
            <w:tcW w:w="203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OECD 406, 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морско свинче</w:t>
            </w:r>
          </w:p>
        </w:tc>
        <w:tc>
          <w:tcPr>
            <w:tcW w:w="460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Резултат:</w:t>
            </w:r>
            <w:r w:rsidRPr="00715DD7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 xml:space="preserve"> Отрицателен</w:t>
            </w:r>
          </w:p>
        </w:tc>
      </w:tr>
      <w:tr w:rsidR="00B67004" w:rsidRPr="00D453EA" w:rsidTr="007A74EC">
        <w:tc>
          <w:tcPr>
            <w:tcW w:w="254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  <w:t>Кожа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b/>
                <w:color w:val="000099"/>
                <w:sz w:val="19"/>
                <w:szCs w:val="19"/>
                <w:lang w:val="en-US"/>
              </w:rPr>
              <w:t>AE</w:t>
            </w:r>
          </w:p>
        </w:tc>
        <w:tc>
          <w:tcPr>
            <w:tcW w:w="203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PatchTest (HRIPT), </w:t>
            </w:r>
          </w:p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човек</w:t>
            </w:r>
          </w:p>
        </w:tc>
        <w:tc>
          <w:tcPr>
            <w:tcW w:w="460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15DD7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ind w:right="-284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715DD7">
              <w:rPr>
                <w:rFonts w:ascii="Segoe UI" w:hAnsi="Segoe UI" w:cs="Segoe UI"/>
                <w:color w:val="000099"/>
                <w:sz w:val="19"/>
                <w:szCs w:val="19"/>
              </w:rPr>
              <w:t>Резултат:</w:t>
            </w:r>
            <w:r w:rsidRPr="00715DD7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 xml:space="preserve"> Отрицателен</w:t>
            </w:r>
          </w:p>
        </w:tc>
      </w:tr>
    </w:tbl>
    <w:p w:rsidR="00B67004" w:rsidRPr="005656BF" w:rsidRDefault="00B67004" w:rsidP="00B67004">
      <w:pPr>
        <w:tabs>
          <w:tab w:val="left" w:pos="-180"/>
          <w:tab w:val="left" w:pos="180"/>
        </w:tabs>
        <w:spacing w:after="0" w:line="300" w:lineRule="exact"/>
        <w:ind w:right="-284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ab/>
      </w:r>
      <w:r w:rsidRPr="005656BF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Страница </w:t>
      </w:r>
      <w:r w:rsidRPr="005656BF"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7</w:t>
      </w:r>
      <w:r w:rsidRPr="005656BF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13</w:t>
      </w:r>
    </w:p>
    <w:p w:rsidR="00B67004" w:rsidRPr="00D453EA" w:rsidRDefault="00B67004" w:rsidP="00B67004">
      <w:pPr>
        <w:tabs>
          <w:tab w:val="left" w:pos="-180"/>
          <w:tab w:val="left" w:pos="180"/>
        </w:tabs>
        <w:spacing w:after="0" w:line="320" w:lineRule="exact"/>
        <w:rPr>
          <w:rFonts w:eastAsia="Times New Roman" w:cs="Segoe UI"/>
          <w:color w:val="000099"/>
          <w:sz w:val="18"/>
          <w:szCs w:val="18"/>
          <w:lang w:val="en-US" w:eastAsia="bg-BG"/>
        </w:rPr>
      </w:pPr>
      <w:r w:rsidRPr="00E470BE">
        <w:rPr>
          <w:rFonts w:ascii="Arial" w:eastAsia="Times New Roman" w:hAnsi="Arial" w:cs="Arial"/>
          <w:color w:val="000099"/>
          <w:sz w:val="18"/>
          <w:szCs w:val="18"/>
          <w:lang w:eastAsia="bg-BG"/>
        </w:rPr>
        <w:t>Таблица</w:t>
      </w:r>
      <w:r>
        <w:rPr>
          <w:rFonts w:eastAsia="Times New Roman" w:cs="Segoe UI"/>
          <w:color w:val="000099"/>
          <w:sz w:val="18"/>
          <w:szCs w:val="18"/>
          <w:lang w:val="en-US" w:eastAsia="bg-BG"/>
        </w:rPr>
        <w:t>5</w:t>
      </w:r>
    </w:p>
    <w:tbl>
      <w:tblPr>
        <w:tblStyle w:val="TableGrid"/>
        <w:tblW w:w="9498" w:type="dxa"/>
        <w:tblInd w:w="108" w:type="dxa"/>
        <w:tblBorders>
          <w:top w:val="single" w:sz="4" w:space="0" w:color="58A681"/>
          <w:left w:val="single" w:sz="4" w:space="0" w:color="58A681"/>
          <w:bottom w:val="single" w:sz="4" w:space="0" w:color="58A681"/>
          <w:right w:val="single" w:sz="4" w:space="0" w:color="58A681"/>
          <w:insideH w:val="single" w:sz="4" w:space="0" w:color="58A681"/>
          <w:insideV w:val="single" w:sz="4" w:space="0" w:color="58A681"/>
        </w:tblBorders>
        <w:tblLayout w:type="fixed"/>
        <w:tblLook w:val="01E0"/>
      </w:tblPr>
      <w:tblGrid>
        <w:gridCol w:w="1134"/>
        <w:gridCol w:w="2646"/>
        <w:gridCol w:w="1182"/>
        <w:gridCol w:w="4536"/>
      </w:tblGrid>
      <w:tr w:rsidR="00B67004" w:rsidRPr="00A40AEE" w:rsidTr="007A74EC"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800080"/>
            </w:tcBorders>
            <w:shd w:val="clear" w:color="auto" w:fill="990099"/>
          </w:tcPr>
          <w:p w:rsidR="00B67004" w:rsidRPr="008112CD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</w:pPr>
            <w:r w:rsidRPr="008112CD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>Вещество</w:t>
            </w:r>
          </w:p>
          <w:p w:rsidR="00B67004" w:rsidRPr="008112CD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</w:pPr>
            <w:r w:rsidRPr="008112CD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>Акроним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800080"/>
              <w:bottom w:val="single" w:sz="4" w:space="0" w:color="990099"/>
              <w:right w:val="single" w:sz="4" w:space="0" w:color="4D6759"/>
            </w:tcBorders>
            <w:shd w:val="clear" w:color="auto" w:fill="990099"/>
          </w:tcPr>
          <w:p w:rsidR="00B67004" w:rsidRPr="008112CD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8112CD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 xml:space="preserve">Условия на изпитване/ експониран вид </w:t>
            </w: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4D6759"/>
              <w:bottom w:val="single" w:sz="4" w:space="0" w:color="990099"/>
              <w:right w:val="single" w:sz="4" w:space="0" w:color="800080"/>
            </w:tcBorders>
            <w:shd w:val="clear" w:color="auto" w:fill="990099"/>
          </w:tcPr>
          <w:p w:rsidR="00B67004" w:rsidRPr="008112CD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8112CD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 xml:space="preserve">Метод 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800080"/>
              <w:bottom w:val="single" w:sz="4" w:space="0" w:color="990099"/>
              <w:right w:val="single" w:sz="4" w:space="0" w:color="990099"/>
            </w:tcBorders>
            <w:shd w:val="clear" w:color="auto" w:fill="990099"/>
          </w:tcPr>
          <w:p w:rsidR="00B67004" w:rsidRPr="008112CD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</w:pPr>
            <w:r w:rsidRPr="008112CD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</w:rPr>
              <w:t>Резултат</w:t>
            </w:r>
          </w:p>
        </w:tc>
      </w:tr>
      <w:tr w:rsidR="00B67004" w:rsidRPr="00A40AEE" w:rsidTr="007A74EC">
        <w:tc>
          <w:tcPr>
            <w:tcW w:w="9498" w:type="dxa"/>
            <w:gridSpan w:val="4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80" w:lineRule="exact"/>
              <w:jc w:val="center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>Дразнене на кожата</w:t>
            </w:r>
          </w:p>
        </w:tc>
      </w:tr>
      <w:tr w:rsidR="00B67004" w:rsidRPr="00A40AEE" w:rsidTr="007A74EC"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LAS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Еднократна експозиция,</w:t>
            </w:r>
          </w:p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72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h, 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заек; </w:t>
            </w:r>
          </w:p>
          <w:p w:rsidR="00B67004" w:rsidRPr="00F356F4" w:rsidRDefault="00B67004" w:rsidP="00B67004">
            <w:pPr>
              <w:pStyle w:val="ListParagraph"/>
              <w:numPr>
                <w:ilvl w:val="0"/>
                <w:numId w:val="20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F356F4">
              <w:rPr>
                <w:rFonts w:ascii="Segoe UI" w:hAnsi="Segoe UI" w:cs="Segoe UI"/>
                <w:color w:val="000099"/>
                <w:sz w:val="19"/>
                <w:szCs w:val="19"/>
              </w:rPr>
              <w:t>C</w:t>
            </w:r>
            <w:r w:rsidRPr="00F356F4">
              <w:rPr>
                <w:rFonts w:ascii="Segoe UI" w:hAnsi="Segoe UI" w:cs="Segoe UI"/>
                <w:color w:val="000099"/>
                <w:sz w:val="18"/>
                <w:szCs w:val="18"/>
              </w:rPr>
              <w:t>11.6</w:t>
            </w:r>
            <w:r w:rsidRPr="00F356F4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, </w:t>
            </w:r>
            <w:r w:rsidRPr="00F356F4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F356F4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F356F4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F356F4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F356F4">
              <w:rPr>
                <w:rFonts w:ascii="Segoe UI" w:hAnsi="Segoe UI" w:cs="Segoe UI"/>
                <w:color w:val="000099"/>
                <w:sz w:val="19"/>
                <w:szCs w:val="19"/>
              </w:rPr>
              <w:t>50</w:t>
            </w:r>
            <w:r w:rsidRPr="00F356F4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%</w:t>
            </w:r>
          </w:p>
          <w:p w:rsidR="00B67004" w:rsidRPr="00F356F4" w:rsidRDefault="00B67004" w:rsidP="00B67004">
            <w:pPr>
              <w:pStyle w:val="ListParagraph"/>
              <w:numPr>
                <w:ilvl w:val="0"/>
                <w:numId w:val="20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C</w:t>
            </w:r>
            <w:r w:rsidRPr="00184EB8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11.6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,C </w:t>
            </w:r>
            <w:r w:rsidRPr="00184EB8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184EB8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184EB8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</w:rPr>
              <w:t>5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F80EA2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OECD 404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020A2A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Наблюдения 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72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h</w:t>
            </w:r>
            <w:r w:rsidRPr="00020A2A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след третиране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: </w:t>
            </w:r>
          </w:p>
          <w:p w:rsidR="00B67004" w:rsidRPr="00F356F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</w:p>
          <w:p w:rsidR="00B67004" w:rsidRPr="00184EB8" w:rsidRDefault="00B67004" w:rsidP="00B67004">
            <w:pPr>
              <w:pStyle w:val="ListParagraph"/>
              <w:numPr>
                <w:ilvl w:val="0"/>
                <w:numId w:val="21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184EB8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Резултати: 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2.4,  </w:t>
            </w:r>
            <w:r w:rsidRPr="00184EB8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>Erythema</w:t>
            </w:r>
            <w:r w:rsidRPr="00184EB8">
              <w:rPr>
                <w:rFonts w:ascii="Segoe UI" w:hAnsi="Segoe UI" w:cs="Segoe UI"/>
                <w:bCs/>
                <w:color w:val="000099"/>
                <w:sz w:val="19"/>
                <w:szCs w:val="19"/>
                <w:lang w:val="en-US"/>
              </w:rPr>
              <w:t>;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2.83, 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</w:rPr>
              <w:t>Еdema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.</w:t>
            </w:r>
          </w:p>
          <w:p w:rsidR="00B67004" w:rsidRPr="00184EB8" w:rsidRDefault="00B67004" w:rsidP="00B67004">
            <w:pPr>
              <w:pStyle w:val="ListParagraph"/>
              <w:numPr>
                <w:ilvl w:val="0"/>
                <w:numId w:val="21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184EB8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Резултати: 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1.67,  </w:t>
            </w:r>
            <w:r w:rsidRPr="00184EB8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>Erythema</w:t>
            </w:r>
            <w:r w:rsidRPr="00184EB8">
              <w:rPr>
                <w:rFonts w:ascii="Segoe UI" w:hAnsi="Segoe UI" w:cs="Segoe UI"/>
                <w:bCs/>
                <w:color w:val="000099"/>
                <w:sz w:val="19"/>
                <w:szCs w:val="19"/>
                <w:lang w:val="en-US"/>
              </w:rPr>
              <w:t>;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2.17, 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</w:rPr>
              <w:t>Еdema</w:t>
            </w:r>
            <w:r w:rsidRPr="00184EB8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.</w:t>
            </w:r>
          </w:p>
          <w:p w:rsidR="00B67004" w:rsidRPr="00184EB8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             PII 3.82, 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умерено дразнене. </w:t>
            </w:r>
          </w:p>
        </w:tc>
      </w:tr>
      <w:tr w:rsidR="00B67004" w:rsidRPr="00A40AEE" w:rsidTr="007A74EC"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 xml:space="preserve"> AE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Експозиция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(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еднократна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)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период 4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h,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заек;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1%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;10% и 25%</w:t>
            </w: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OECD 404 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Наблюдения 24; 48 и 72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h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след третиране: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PII 1.3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; Симптоми: лека </w:t>
            </w:r>
            <w:r w:rsidRPr="00B64435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>Erythema</w:t>
            </w:r>
          </w:p>
        </w:tc>
      </w:tr>
      <w:tr w:rsidR="00B67004" w:rsidRPr="00A40AEE" w:rsidTr="007A74EC"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AE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Експозиция 3 периода по 6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h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, биологичен вид заек</w:t>
            </w:r>
          </w:p>
          <w:p w:rsidR="00B67004" w:rsidRPr="00B64435" w:rsidRDefault="00B67004" w:rsidP="00B67004">
            <w:pPr>
              <w:numPr>
                <w:ilvl w:val="0"/>
                <w:numId w:val="2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не разреден;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B64435" w:rsidRDefault="00B67004" w:rsidP="00B67004">
            <w:pPr>
              <w:numPr>
                <w:ilvl w:val="0"/>
                <w:numId w:val="2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10%</w:t>
            </w:r>
          </w:p>
          <w:p w:rsidR="00B67004" w:rsidRPr="00B64435" w:rsidRDefault="00B67004" w:rsidP="00B67004">
            <w:pPr>
              <w:numPr>
                <w:ilvl w:val="0"/>
                <w:numId w:val="2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1%</w:t>
            </w:r>
          </w:p>
          <w:p w:rsidR="00B67004" w:rsidRPr="00B64435" w:rsidRDefault="00B67004" w:rsidP="00B67004">
            <w:pPr>
              <w:numPr>
                <w:ilvl w:val="0"/>
                <w:numId w:val="2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F80EA2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0.1%- 0.5%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Кумулативен потенциал на дразнене на кожата: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</w:p>
          <w:p w:rsidR="00B67004" w:rsidRPr="00B64435" w:rsidRDefault="00B67004" w:rsidP="00B67004">
            <w:pPr>
              <w:numPr>
                <w:ilvl w:val="0"/>
                <w:numId w:val="1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PII 3.1-6.5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; Симптоми: умерено до тежко възпаление на кожата;</w:t>
            </w:r>
          </w:p>
          <w:p w:rsidR="00B67004" w:rsidRPr="00B64435" w:rsidRDefault="00B67004" w:rsidP="00B67004">
            <w:pPr>
              <w:numPr>
                <w:ilvl w:val="0"/>
                <w:numId w:val="1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PII 3.1-5.0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,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умерено дразнене;</w:t>
            </w:r>
          </w:p>
          <w:p w:rsidR="00B67004" w:rsidRPr="00B64435" w:rsidRDefault="00B67004" w:rsidP="00B67004">
            <w:pPr>
              <w:numPr>
                <w:ilvl w:val="0"/>
                <w:numId w:val="1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PII 0.6-1.5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,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леко дразнене;</w:t>
            </w:r>
          </w:p>
          <w:p w:rsidR="00B67004" w:rsidRPr="00B64435" w:rsidRDefault="00B67004" w:rsidP="00B67004">
            <w:pPr>
              <w:numPr>
                <w:ilvl w:val="0"/>
                <w:numId w:val="1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PII 0.0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,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Без признаци на дразнене.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252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Броят на ЕО-единици влияе на потенциала на дразнене: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AE 1-3EO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по-висок потенциал на дразнене от АЕ 4ЕО и повече етокси-единици.</w:t>
            </w:r>
          </w:p>
        </w:tc>
      </w:tr>
      <w:tr w:rsidR="00B67004" w:rsidRPr="00A40AEE" w:rsidTr="007A74EC">
        <w:trPr>
          <w:trHeight w:hRule="exact" w:val="1588"/>
        </w:trPr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AES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A73FE5" w:rsidRDefault="00B67004" w:rsidP="00B67004">
            <w:pPr>
              <w:pStyle w:val="ListParagraph"/>
              <w:numPr>
                <w:ilvl w:val="0"/>
                <w:numId w:val="23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bookmarkStart w:id="0" w:name="OLE_LINK2"/>
            <w:bookmarkStart w:id="1" w:name="OLE_LINK3"/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bookmarkEnd w:id="0"/>
            <w:bookmarkEnd w:id="1"/>
            <w:r w:rsidRPr="000819DD">
              <w:rPr>
                <w:b/>
                <w:lang w:val="en-US"/>
              </w:rPr>
              <w:sym w:font="Symbol" w:char="F0B3"/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70%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252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B64435" w:rsidRDefault="00B67004" w:rsidP="007A74EC">
            <w:pPr>
              <w:tabs>
                <w:tab w:val="left" w:pos="-180"/>
                <w:tab w:val="left" w:pos="252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3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>10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%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>-30%</w:t>
            </w:r>
          </w:p>
          <w:p w:rsidR="00B67004" w:rsidRPr="00A73FE5" w:rsidRDefault="00B67004" w:rsidP="007A74EC">
            <w:pPr>
              <w:pStyle w:val="ListParagraph"/>
              <w:tabs>
                <w:tab w:val="left" w:pos="-180"/>
                <w:tab w:val="left" w:pos="252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3"/>
              </w:numPr>
              <w:tabs>
                <w:tab w:val="left" w:pos="-180"/>
                <w:tab w:val="left" w:pos="252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>1%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OECD 404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Потенциал: от умерено до силно дразнене;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Симптоми: Локални обратими </w:t>
            </w:r>
            <w:r w:rsidRPr="00B64435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 xml:space="preserve">Erythema и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Еdema на кожата;</w:t>
            </w:r>
          </w:p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Потенциал: леко до умерено дразнене;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Симптоми: локална обратима </w:t>
            </w:r>
            <w:r w:rsidRPr="00B64435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>Erythema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Потенциал: без проявление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</w:tc>
      </w:tr>
      <w:tr w:rsidR="00B67004" w:rsidRPr="00A40AEE" w:rsidTr="007A74EC">
        <w:tc>
          <w:tcPr>
            <w:tcW w:w="9498" w:type="dxa"/>
            <w:gridSpan w:val="4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4D675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jc w:val="center"/>
              <w:rPr>
                <w:rFonts w:ascii="Segoe UI" w:hAnsi="Segoe UI" w:cs="Segoe UI"/>
                <w:b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b/>
                <w:color w:val="000099"/>
                <w:sz w:val="19"/>
                <w:szCs w:val="19"/>
              </w:rPr>
              <w:t>Дразнене на очите</w:t>
            </w:r>
          </w:p>
        </w:tc>
      </w:tr>
      <w:tr w:rsidR="00B67004" w:rsidRPr="00A40AEE" w:rsidTr="007A74EC">
        <w:trPr>
          <w:trHeight w:hRule="exact" w:val="2381"/>
        </w:trPr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lastRenderedPageBreak/>
              <w:t>LAS</w:t>
            </w:r>
          </w:p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</w:p>
          <w:p w:rsidR="00B67004" w:rsidRPr="00695AB9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ind w:left="34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Еднократна експозиция,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24h, 48h, 72h 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и 7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d 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заек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;</w:t>
            </w:r>
          </w:p>
          <w:p w:rsidR="00B67004" w:rsidRPr="004702A0" w:rsidRDefault="00B67004" w:rsidP="007A74EC">
            <w:pPr>
              <w:pStyle w:val="ListParagraph"/>
              <w:tabs>
                <w:tab w:val="left" w:pos="-180"/>
                <w:tab w:val="left" w:pos="-108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</w:p>
          <w:p w:rsidR="00B67004" w:rsidRPr="004702A0" w:rsidRDefault="00B67004" w:rsidP="00B67004">
            <w:pPr>
              <w:pStyle w:val="ListParagraph"/>
              <w:numPr>
                <w:ilvl w:val="0"/>
                <w:numId w:val="22"/>
              </w:numPr>
              <w:tabs>
                <w:tab w:val="left" w:pos="-180"/>
                <w:tab w:val="left" w:pos="-108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C</w:t>
            </w:r>
            <w:r w:rsidRPr="00315D77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11.6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, C </w:t>
            </w:r>
            <w:r w:rsidRPr="00315D77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(w/v)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1%</w:t>
            </w:r>
          </w:p>
          <w:p w:rsidR="00B67004" w:rsidRDefault="00B67004" w:rsidP="007A74EC">
            <w:pPr>
              <w:pStyle w:val="ListParagraph"/>
              <w:tabs>
                <w:tab w:val="left" w:pos="-180"/>
                <w:tab w:val="left" w:pos="-108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4702A0" w:rsidRDefault="00B67004" w:rsidP="00B67004">
            <w:pPr>
              <w:pStyle w:val="ListParagraph"/>
              <w:numPr>
                <w:ilvl w:val="0"/>
                <w:numId w:val="22"/>
              </w:numPr>
              <w:tabs>
                <w:tab w:val="left" w:pos="-108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4702A0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11.6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, C </w:t>
            </w:r>
            <w:r w:rsidRPr="004702A0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(w/v)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5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%</w:t>
            </w:r>
          </w:p>
          <w:p w:rsidR="00B67004" w:rsidRPr="00A73FE5" w:rsidRDefault="00B67004" w:rsidP="007A74EC">
            <w:pPr>
              <w:pStyle w:val="ListParagraph"/>
              <w:tabs>
                <w:tab w:val="left" w:pos="-108"/>
              </w:tabs>
              <w:spacing w:line="260" w:lineRule="exact"/>
              <w:ind w:left="0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5743AA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OECD 405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Default="00B67004" w:rsidP="00B67004">
            <w:pPr>
              <w:numPr>
                <w:ilvl w:val="0"/>
                <w:numId w:val="3"/>
              </w:numPr>
              <w:tabs>
                <w:tab w:val="left" w:pos="33"/>
                <w:tab w:val="left" w:pos="220"/>
              </w:tabs>
              <w:spacing w:after="0" w:line="260" w:lineRule="exact"/>
              <w:ind w:left="10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Резултати по отношение  на прояви на дразнене на роговицата иириса за съответните експозиции са:</w:t>
            </w:r>
          </w:p>
          <w:p w:rsidR="00B67004" w:rsidRPr="004702A0" w:rsidRDefault="00B67004" w:rsidP="00B67004">
            <w:pPr>
              <w:pStyle w:val="ListParagraph"/>
              <w:numPr>
                <w:ilvl w:val="0"/>
                <w:numId w:val="27"/>
              </w:numPr>
              <w:tabs>
                <w:tab w:val="left" w:pos="220"/>
                <w:tab w:val="left" w:pos="317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4702A0">
              <w:rPr>
                <w:rFonts w:ascii="Segoe UI" w:hAnsi="Segoe UI" w:cs="Segoe UI"/>
                <w:color w:val="000099"/>
                <w:sz w:val="19"/>
                <w:szCs w:val="19"/>
              </w:rPr>
              <w:t>0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;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0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;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 0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.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1и 0,1следователно 1% 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LAS </w:t>
            </w:r>
            <w:r w:rsidRPr="004702A0">
              <w:rPr>
                <w:rFonts w:ascii="Segoe UI" w:hAnsi="Segoe UI" w:cs="Segoe UI"/>
                <w:color w:val="000099"/>
                <w:sz w:val="19"/>
                <w:szCs w:val="19"/>
              </w:rPr>
              <w:t>не се</w:t>
            </w:r>
          </w:p>
          <w:p w:rsidR="00B67004" w:rsidRDefault="00B67004" w:rsidP="007A74EC">
            <w:pPr>
              <w:pStyle w:val="ListParagraph"/>
              <w:tabs>
                <w:tab w:val="left" w:pos="220"/>
                <w:tab w:val="left" w:pos="317"/>
              </w:tabs>
              <w:spacing w:line="260" w:lineRule="exact"/>
              <w:ind w:left="692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класифицира като дразнещ;</w:t>
            </w:r>
          </w:p>
          <w:p w:rsidR="00B67004" w:rsidRPr="00695AB9" w:rsidRDefault="00B67004" w:rsidP="00B67004">
            <w:pPr>
              <w:pStyle w:val="ListParagraph"/>
              <w:numPr>
                <w:ilvl w:val="0"/>
                <w:numId w:val="27"/>
              </w:numPr>
              <w:tabs>
                <w:tab w:val="left" w:pos="220"/>
                <w:tab w:val="left" w:pos="317"/>
              </w:tabs>
              <w:spacing w:after="0" w:line="260" w:lineRule="exact"/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</w:pPr>
            <w:r w:rsidRPr="00576ACB">
              <w:rPr>
                <w:rFonts w:ascii="Segoe UI" w:hAnsi="Segoe UI" w:cs="Segoe UI"/>
                <w:color w:val="000099"/>
                <w:sz w:val="19"/>
                <w:szCs w:val="19"/>
              </w:rPr>
              <w:t>0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; 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</w:rPr>
              <w:t>0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; 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</w:rPr>
              <w:t>1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.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</w:rPr>
              <w:t>83и 1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.</w:t>
            </w:r>
            <w:r w:rsidRPr="00576ACB">
              <w:rPr>
                <w:rFonts w:ascii="Segoe UI" w:hAnsi="Segoe UI" w:cs="Segoe UI"/>
                <w:color w:val="000099"/>
                <w:sz w:val="19"/>
                <w:szCs w:val="19"/>
              </w:rPr>
              <w:t>16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със симптоми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: </w:t>
            </w:r>
            <w:r w:rsidRPr="00695AB9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>hyperaemia</w:t>
            </w:r>
            <w:r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 xml:space="preserve">и </w:t>
            </w:r>
            <w:r w:rsidRPr="00695AB9">
              <w:rPr>
                <w:rFonts w:ascii="Segoe UI" w:hAnsi="Segoe UI" w:cs="Segoe UI"/>
                <w:color w:val="000099"/>
                <w:sz w:val="19"/>
                <w:szCs w:val="19"/>
              </w:rPr>
              <w:t>excessiveedema</w:t>
            </w:r>
          </w:p>
          <w:p w:rsidR="00B67004" w:rsidRPr="00695AB9" w:rsidRDefault="00B67004" w:rsidP="007A74EC">
            <w:pPr>
              <w:pStyle w:val="ListParagraph"/>
              <w:tabs>
                <w:tab w:val="left" w:pos="220"/>
                <w:tab w:val="left" w:pos="317"/>
              </w:tabs>
              <w:spacing w:line="260" w:lineRule="exact"/>
              <w:ind w:left="692"/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Следователно 5% 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LAS </w:t>
            </w:r>
            <w:r>
              <w:rPr>
                <w:rFonts w:ascii="Segoe UI" w:hAnsi="Segoe UI" w:cs="Segoe UI"/>
                <w:color w:val="000099"/>
                <w:sz w:val="19"/>
                <w:szCs w:val="19"/>
              </w:rPr>
              <w:t>се класифицира като умерено дразнещ.</w:t>
            </w:r>
          </w:p>
          <w:p w:rsidR="00B67004" w:rsidRPr="004702A0" w:rsidRDefault="00B67004" w:rsidP="007A74EC">
            <w:pPr>
              <w:pStyle w:val="ListParagraph"/>
              <w:tabs>
                <w:tab w:val="left" w:pos="220"/>
                <w:tab w:val="left" w:pos="317"/>
              </w:tabs>
              <w:spacing w:line="260" w:lineRule="exact"/>
              <w:ind w:left="692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</w:tc>
      </w:tr>
      <w:tr w:rsidR="00B67004" w:rsidRPr="00A40AEE" w:rsidTr="007A74EC"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AE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A73FE5" w:rsidRDefault="00B67004" w:rsidP="00B67004">
            <w:pPr>
              <w:pStyle w:val="ListParagraph"/>
              <w:numPr>
                <w:ilvl w:val="0"/>
                <w:numId w:val="24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1%-10%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4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0.1%</w:t>
            </w: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OECD,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Метод В5; Draize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test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220"/>
                <w:tab w:val="left" w:pos="459"/>
              </w:tabs>
              <w:spacing w:line="260" w:lineRule="exact"/>
              <w:ind w:left="317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a)    </w:t>
            </w: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Леко до умерено дразнене с обратими ефекти;</w:t>
            </w: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3"/>
              </w:numPr>
              <w:tabs>
                <w:tab w:val="left" w:pos="-890"/>
                <w:tab w:val="left" w:pos="-71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>Без проява на дразнене</w:t>
            </w:r>
            <w:r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.</w:t>
            </w:r>
          </w:p>
          <w:p w:rsidR="00B67004" w:rsidRPr="00B64435" w:rsidRDefault="00B67004" w:rsidP="007A74EC">
            <w:pPr>
              <w:tabs>
                <w:tab w:val="left" w:pos="-890"/>
                <w:tab w:val="left" w:pos="-71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Промиването на очите намалява значително потенциала на дразнене.</w:t>
            </w:r>
          </w:p>
        </w:tc>
      </w:tr>
      <w:tr w:rsidR="00B67004" w:rsidRPr="00A40AEE" w:rsidTr="007A74EC">
        <w:tc>
          <w:tcPr>
            <w:tcW w:w="1134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b/>
                <w:i/>
                <w:color w:val="000099"/>
                <w:sz w:val="19"/>
                <w:szCs w:val="19"/>
                <w:lang w:val="en-US"/>
              </w:rPr>
              <w:t>AES</w:t>
            </w:r>
          </w:p>
        </w:tc>
        <w:tc>
          <w:tcPr>
            <w:tcW w:w="264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A73FE5" w:rsidRDefault="00B67004" w:rsidP="00B67004">
            <w:pPr>
              <w:pStyle w:val="ListParagraph"/>
              <w:numPr>
                <w:ilvl w:val="0"/>
                <w:numId w:val="25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28%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5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1%-10%</w:t>
            </w:r>
          </w:p>
          <w:p w:rsidR="00B67004" w:rsidRPr="00A73FE5" w:rsidRDefault="00B67004" w:rsidP="007A74EC">
            <w:pPr>
              <w:pStyle w:val="ListParagraph"/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5"/>
              </w:numPr>
              <w:tabs>
                <w:tab w:val="left" w:pos="-180"/>
                <w:tab w:val="left" w:pos="18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 xml:space="preserve"> C 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(w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</w:rPr>
              <w:t>/</w:t>
            </w:r>
            <w:r w:rsidRPr="00A73FE5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v)</w:t>
            </w:r>
            <w:r w:rsidRPr="00A73FE5">
              <w:rPr>
                <w:b/>
                <w:lang w:val="en-US"/>
              </w:rPr>
              <w:sym w:font="Symbol" w:char="F0A3"/>
            </w:r>
            <w:r w:rsidRPr="00A73FE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1%</w:t>
            </w:r>
          </w:p>
        </w:tc>
        <w:tc>
          <w:tcPr>
            <w:tcW w:w="1182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B64435" w:rsidRDefault="00B67004" w:rsidP="007A74EC">
            <w:pPr>
              <w:tabs>
                <w:tab w:val="left" w:pos="-18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  <w:t>OECD 405</w:t>
            </w:r>
          </w:p>
        </w:tc>
        <w:tc>
          <w:tcPr>
            <w:tcW w:w="453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B67004" w:rsidRPr="00A73FE5" w:rsidRDefault="00B67004" w:rsidP="00B67004">
            <w:pPr>
              <w:pStyle w:val="ListParagraph"/>
              <w:numPr>
                <w:ilvl w:val="0"/>
                <w:numId w:val="26"/>
              </w:numPr>
              <w:tabs>
                <w:tab w:val="left" w:pos="-180"/>
                <w:tab w:val="left" w:pos="22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  <w:lang w:val="en-US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 xml:space="preserve">Потенциал: умерено до силно дразнене; </w:t>
            </w:r>
          </w:p>
          <w:p w:rsidR="00B67004" w:rsidRPr="00B64435" w:rsidRDefault="00B67004" w:rsidP="007A74EC">
            <w:pPr>
              <w:tabs>
                <w:tab w:val="left" w:pos="-180"/>
                <w:tab w:val="left" w:pos="220"/>
              </w:tabs>
              <w:spacing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B64435">
              <w:rPr>
                <w:rFonts w:ascii="Segoe UI" w:hAnsi="Segoe UI" w:cs="Segoe UI"/>
                <w:color w:val="000099"/>
                <w:sz w:val="19"/>
                <w:szCs w:val="19"/>
              </w:rPr>
              <w:t>Потъмняване на роговицата, ирит и конюнктивит с присъствие до 21 дни след експозиция;</w:t>
            </w: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6"/>
              </w:numPr>
              <w:tabs>
                <w:tab w:val="left" w:pos="-180"/>
                <w:tab w:val="left" w:pos="22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>Потенциал: обратимо леко до умерено дразнене;</w:t>
            </w:r>
          </w:p>
          <w:p w:rsidR="00B67004" w:rsidRPr="00A73FE5" w:rsidRDefault="00B67004" w:rsidP="00B67004">
            <w:pPr>
              <w:pStyle w:val="ListParagraph"/>
              <w:numPr>
                <w:ilvl w:val="0"/>
                <w:numId w:val="26"/>
              </w:numPr>
              <w:tabs>
                <w:tab w:val="left" w:pos="-180"/>
                <w:tab w:val="left" w:pos="220"/>
              </w:tabs>
              <w:spacing w:after="0" w:line="26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A73FE5">
              <w:rPr>
                <w:rFonts w:ascii="Segoe UI" w:hAnsi="Segoe UI" w:cs="Segoe UI"/>
                <w:color w:val="000099"/>
                <w:sz w:val="19"/>
                <w:szCs w:val="19"/>
              </w:rPr>
              <w:t>Без проявление.</w:t>
            </w:r>
          </w:p>
        </w:tc>
      </w:tr>
    </w:tbl>
    <w:p w:rsidR="00B67004" w:rsidRDefault="00B67004" w:rsidP="00B67004">
      <w:pPr>
        <w:tabs>
          <w:tab w:val="left" w:pos="-180"/>
          <w:tab w:val="left" w:pos="180"/>
        </w:tabs>
        <w:spacing w:after="0" w:line="200" w:lineRule="exact"/>
        <w:rPr>
          <w:rFonts w:eastAsia="Times New Roman" w:cs="Segoe UI"/>
          <w:color w:val="000099"/>
          <w:sz w:val="20"/>
          <w:szCs w:val="20"/>
          <w:lang w:eastAsia="bg-BG"/>
        </w:rPr>
      </w:pPr>
    </w:p>
    <w:p w:rsidR="00B67004" w:rsidRDefault="00B67004" w:rsidP="00B67004">
      <w:pPr>
        <w:tabs>
          <w:tab w:val="left" w:pos="-180"/>
          <w:tab w:val="left" w:pos="180"/>
        </w:tabs>
        <w:spacing w:after="0" w:line="200" w:lineRule="exact"/>
        <w:rPr>
          <w:rFonts w:eastAsia="Times New Roman" w:cs="Segoe UI"/>
          <w:color w:val="000099"/>
          <w:sz w:val="20"/>
          <w:szCs w:val="20"/>
          <w:lang w:eastAsia="bg-BG"/>
        </w:rPr>
      </w:pPr>
    </w:p>
    <w:p w:rsidR="00B67004" w:rsidRPr="00F22E27" w:rsidRDefault="00B67004" w:rsidP="00B67004">
      <w:pPr>
        <w:tabs>
          <w:tab w:val="left" w:pos="-180"/>
          <w:tab w:val="left" w:pos="180"/>
        </w:tabs>
        <w:spacing w:after="0" w:line="20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>
        <w:rPr>
          <w:rFonts w:eastAsia="Times New Roman" w:cs="Segoe UI"/>
          <w:color w:val="000099"/>
          <w:sz w:val="20"/>
          <w:szCs w:val="20"/>
          <w:lang w:val="en-US" w:eastAsia="bg-BG"/>
        </w:rPr>
        <w:tab/>
      </w:r>
      <w:r w:rsidRPr="00F22E27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Страница </w:t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8</w:t>
      </w:r>
      <w:r w:rsidRPr="00F22E27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13</w:t>
      </w:r>
    </w:p>
    <w:p w:rsidR="00B67004" w:rsidRPr="00F22E27" w:rsidRDefault="00B67004" w:rsidP="00B67004">
      <w:pPr>
        <w:tabs>
          <w:tab w:val="left" w:pos="-180"/>
          <w:tab w:val="left" w:pos="180"/>
        </w:tabs>
        <w:spacing w:after="0" w:line="200" w:lineRule="exact"/>
        <w:rPr>
          <w:rFonts w:eastAsia="Times New Roman" w:cs="Segoe UI"/>
          <w:color w:val="000099"/>
          <w:sz w:val="20"/>
          <w:szCs w:val="20"/>
          <w:lang w:eastAsia="bg-BG"/>
        </w:rPr>
      </w:pPr>
    </w:p>
    <w:p w:rsidR="00B67004" w:rsidRPr="0075460B" w:rsidRDefault="00B67004" w:rsidP="00B67004">
      <w:pPr>
        <w:pStyle w:val="ListParagraph"/>
        <w:numPr>
          <w:ilvl w:val="1"/>
          <w:numId w:val="29"/>
        </w:numPr>
        <w:tabs>
          <w:tab w:val="left" w:pos="-180"/>
          <w:tab w:val="left" w:pos="180"/>
        </w:tabs>
        <w:spacing w:after="0" w:line="300" w:lineRule="exact"/>
        <w:ind w:left="567" w:hanging="567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Токсичност при многократно прилагане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300" w:lineRule="exact"/>
        <w:ind w:right="-567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Продуктътне е изпитван.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Не са налични данни от изпитвания за класовете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LAS 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AE. </w:t>
      </w:r>
      <w:r w:rsidRPr="00AA5C7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Изпитванията</w:t>
      </w:r>
      <w:r w:rsidRPr="0075460B">
        <w:rPr>
          <w:vertAlign w:val="superscript"/>
          <w:lang w:eastAsia="bg-BG"/>
        </w:rPr>
        <w:footnoteReference w:id="5"/>
      </w:r>
    </w:p>
    <w:p w:rsidR="00B67004" w:rsidRPr="007F378D" w:rsidRDefault="00B67004" w:rsidP="00B67004">
      <w:pPr>
        <w:tabs>
          <w:tab w:val="left" w:pos="-180"/>
          <w:tab w:val="left" w:pos="180"/>
        </w:tabs>
        <w:spacing w:after="0" w:line="300" w:lineRule="exact"/>
        <w:ind w:right="-567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AA5C7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на смеси, съдържащи </w:t>
      </w:r>
      <w:r w:rsidRPr="00AA5C72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AES </w:t>
      </w:r>
      <w:r w:rsidRPr="00AA5C7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са доказали, че ефект на дразнещо действие със симптоми на зачервяване се наблюдават над прагова концентрация 23% </w:t>
      </w:r>
      <w:r w:rsidRPr="00AA5C72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AES. </w:t>
      </w:r>
    </w:p>
    <w:p w:rsidR="00B67004" w:rsidRPr="007F378D" w:rsidRDefault="00B67004" w:rsidP="00B67004">
      <w:pPr>
        <w:pStyle w:val="ListParagraph"/>
        <w:numPr>
          <w:ilvl w:val="1"/>
          <w:numId w:val="29"/>
        </w:numPr>
        <w:tabs>
          <w:tab w:val="left" w:pos="-180"/>
          <w:tab w:val="left" w:pos="180"/>
        </w:tabs>
        <w:spacing w:after="0" w:line="300" w:lineRule="exact"/>
        <w:ind w:left="567" w:hanging="567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Специфична токсичност за определени органи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.</w:t>
      </w:r>
    </w:p>
    <w:p w:rsidR="00B67004" w:rsidRPr="007F378D" w:rsidRDefault="00B67004" w:rsidP="00B67004">
      <w:pPr>
        <w:pStyle w:val="ListParagraph"/>
        <w:numPr>
          <w:ilvl w:val="0"/>
          <w:numId w:val="30"/>
        </w:numPr>
        <w:tabs>
          <w:tab w:val="left" w:pos="180"/>
          <w:tab w:val="left" w:pos="4140"/>
        </w:tabs>
        <w:spacing w:after="0" w:line="300" w:lineRule="exact"/>
        <w:ind w:hanging="54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Еднократна експозиция:</w:t>
      </w: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7F37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 са налични данни за потенциални ефекти на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токсикологично значими изменения на функцията/ морфологията на тъкани и органи, изменения в </w:t>
      </w:r>
    </w:p>
    <w:p w:rsidR="00B67004" w:rsidRPr="0075460B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биохимичният състав/ хематологията на организма.</w:t>
      </w:r>
    </w:p>
    <w:p w:rsidR="00B67004" w:rsidRPr="007F378D" w:rsidRDefault="00B67004" w:rsidP="00B67004">
      <w:pPr>
        <w:pStyle w:val="ListParagraph"/>
        <w:numPr>
          <w:ilvl w:val="0"/>
          <w:numId w:val="30"/>
        </w:numPr>
        <w:tabs>
          <w:tab w:val="left" w:pos="180"/>
          <w:tab w:val="left" w:pos="4140"/>
        </w:tabs>
        <w:spacing w:after="0" w:line="300" w:lineRule="exact"/>
        <w:ind w:hanging="54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Многократна експозиция:</w:t>
      </w: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7F37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Няма информация на разположение, която доказва 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тенденция за постоянни и кумулативнитоксични ефекти върху целеви органи или биологичната система на </w:t>
      </w:r>
    </w:p>
    <w:p w:rsidR="00B67004" w:rsidRPr="0075460B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човека при повтаряща се експозиция. 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</w:p>
    <w:p w:rsidR="00B67004" w:rsidRDefault="00B67004" w:rsidP="00B67004">
      <w:pPr>
        <w:pStyle w:val="ListParagraph"/>
        <w:numPr>
          <w:ilvl w:val="0"/>
          <w:numId w:val="30"/>
        </w:numPr>
        <w:tabs>
          <w:tab w:val="left" w:pos="-180"/>
          <w:tab w:val="left" w:pos="180"/>
          <w:tab w:val="left" w:pos="4111"/>
        </w:tabs>
        <w:spacing w:after="0" w:line="300" w:lineRule="exact"/>
        <w:ind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Опасност при вдишване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7F37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Сместа не съдържа вещества класифицирани в</w:t>
      </w:r>
    </w:p>
    <w:p w:rsidR="00B67004" w:rsidRPr="007F378D" w:rsidRDefault="00B67004" w:rsidP="00B67004">
      <w:pPr>
        <w:pStyle w:val="ListParagraph"/>
        <w:tabs>
          <w:tab w:val="left" w:pos="-180"/>
          <w:tab w:val="left" w:pos="180"/>
          <w:tab w:val="left" w:pos="4111"/>
        </w:tabs>
        <w:spacing w:after="0" w:line="300" w:lineRule="exact"/>
        <w:ind w:left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7F37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категория 1 опасност за токсичност при вдишване. </w:t>
      </w:r>
    </w:p>
    <w:p w:rsidR="00B67004" w:rsidRPr="007F378D" w:rsidRDefault="00B67004" w:rsidP="00B67004">
      <w:pPr>
        <w:pStyle w:val="ListParagraph"/>
        <w:numPr>
          <w:ilvl w:val="1"/>
          <w:numId w:val="29"/>
        </w:numPr>
        <w:tabs>
          <w:tab w:val="left" w:pos="180"/>
        </w:tabs>
        <w:spacing w:after="0" w:line="300" w:lineRule="exact"/>
        <w:ind w:left="567" w:hanging="567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CMR – </w:t>
      </w:r>
      <w:r w:rsidRPr="007F378D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ефекти</w:t>
      </w:r>
    </w:p>
    <w:p w:rsidR="00B67004" w:rsidRPr="007F378D" w:rsidRDefault="00B67004" w:rsidP="00B67004">
      <w:pPr>
        <w:pStyle w:val="ListParagraph"/>
        <w:numPr>
          <w:ilvl w:val="0"/>
          <w:numId w:val="30"/>
        </w:numPr>
        <w:tabs>
          <w:tab w:val="left" w:pos="-180"/>
          <w:tab w:val="left" w:pos="180"/>
          <w:tab w:val="left" w:pos="4140"/>
        </w:tabs>
        <w:spacing w:after="0" w:line="300" w:lineRule="exact"/>
        <w:ind w:hanging="540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Мутагенност и карциногенност:</w:t>
      </w:r>
      <w:r w:rsidRPr="007F37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Сместа както е пусната на пазара не е изпитвана с </w:t>
      </w:r>
    </w:p>
    <w:p w:rsidR="00B67004" w:rsidRDefault="00B67004" w:rsidP="00B67004">
      <w:pPr>
        <w:pStyle w:val="ListParagraph"/>
        <w:tabs>
          <w:tab w:val="left" w:pos="-180"/>
          <w:tab w:val="left" w:pos="180"/>
          <w:tab w:val="left" w:pos="4140"/>
        </w:tabs>
        <w:spacing w:after="0" w:line="300" w:lineRule="exact"/>
        <w:ind w:left="4140"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F378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цел да се 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оцени потенциала да предизвиква ефекти, </w:t>
      </w:r>
    </w:p>
    <w:p w:rsidR="00B67004" w:rsidRDefault="00B67004" w:rsidP="00B67004">
      <w:pPr>
        <w:pStyle w:val="ListParagraph"/>
        <w:tabs>
          <w:tab w:val="left" w:pos="-180"/>
          <w:tab w:val="left" w:pos="180"/>
          <w:tab w:val="left" w:pos="4140"/>
        </w:tabs>
        <w:spacing w:after="0" w:line="300" w:lineRule="exact"/>
        <w:ind w:left="4140"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които могат да причинят наследствено увреждане или </w:t>
      </w:r>
    </w:p>
    <w:p w:rsidR="00B67004" w:rsidRDefault="00B67004" w:rsidP="00B67004">
      <w:pPr>
        <w:pStyle w:val="ListParagraph"/>
        <w:tabs>
          <w:tab w:val="left" w:pos="-180"/>
          <w:tab w:val="left" w:pos="180"/>
          <w:tab w:val="left" w:pos="4140"/>
        </w:tabs>
        <w:spacing w:after="0" w:line="300" w:lineRule="exact"/>
        <w:ind w:left="4140"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да сеидентифицират потенциалните </w:t>
      </w:r>
      <w:r w:rsidRPr="005C407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карциногени за </w:t>
      </w:r>
    </w:p>
    <w:p w:rsidR="00B67004" w:rsidRPr="005C4074" w:rsidRDefault="00B67004" w:rsidP="00B67004">
      <w:pPr>
        <w:pStyle w:val="ListParagraph"/>
        <w:tabs>
          <w:tab w:val="left" w:pos="-180"/>
          <w:tab w:val="left" w:pos="180"/>
          <w:tab w:val="left" w:pos="4140"/>
        </w:tabs>
        <w:spacing w:after="0" w:line="300" w:lineRule="exact"/>
        <w:ind w:left="4140" w:right="-567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C407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lastRenderedPageBreak/>
        <w:t xml:space="preserve">човека, техните начини на действие и техния потенциал. 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Съгласно публикуваните надеждни данни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vertAlign w:val="superscript"/>
          <w:lang w:eastAsia="bg-BG"/>
        </w:rPr>
        <w:footnoteReference w:id="6"/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, резултатите от проведените независими тестове  при експозиция на веществата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LAS, 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AES 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 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AE</w:t>
      </w: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 на различни видове животни не садоказали епигенетични промени и/или 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перманентни трансмисивни промени в количеството 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или структурата на генетичния материал на клетките </w:t>
      </w:r>
    </w:p>
    <w:p w:rsidR="00B67004" w:rsidRPr="0075460B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 w:right="-426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или организмите.</w:t>
      </w:r>
    </w:p>
    <w:p w:rsidR="00B67004" w:rsidRPr="005C4074" w:rsidRDefault="00B67004" w:rsidP="00B67004">
      <w:pPr>
        <w:pStyle w:val="ListParagraph"/>
        <w:numPr>
          <w:ilvl w:val="0"/>
          <w:numId w:val="30"/>
        </w:numPr>
        <w:tabs>
          <w:tab w:val="left" w:pos="-180"/>
          <w:tab w:val="left" w:pos="180"/>
          <w:tab w:val="left" w:pos="4111"/>
        </w:tabs>
        <w:spacing w:after="0" w:line="300" w:lineRule="exact"/>
        <w:ind w:right="-426"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5C4074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Репродуктивна токсичност:</w:t>
      </w:r>
      <w:r w:rsidRPr="005C4074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ab/>
      </w:r>
      <w:r w:rsidRPr="005C4074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Сместа не е изпитвана за изследване на потенциал на</w:t>
      </w:r>
    </w:p>
    <w:p w:rsidR="00B67004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репродуктивната токсичност. Относно съставките не са налични убедителни доказателства за потенциал на понижаване на репродуктивните функции на мъжките и женските индивиди или капацитет </w:t>
      </w:r>
    </w:p>
    <w:p w:rsidR="00B67004" w:rsidRPr="0075460B" w:rsidRDefault="00B67004" w:rsidP="00B67004">
      <w:pPr>
        <w:tabs>
          <w:tab w:val="left" w:pos="-180"/>
          <w:tab w:val="left" w:pos="180"/>
          <w:tab w:val="left" w:pos="4140"/>
        </w:tabs>
        <w:spacing w:after="0" w:line="300" w:lineRule="exact"/>
        <w:ind w:left="41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(плодовитост) при експозиция, предизвикване на ненаследствени вредни ефекти върху потомството (токсичност на развитието) и ефекти върху или чрез лактацията.</w:t>
      </w:r>
    </w:p>
    <w:p w:rsidR="00B67004" w:rsidRPr="0075460B" w:rsidRDefault="00B67004" w:rsidP="00B67004">
      <w:pPr>
        <w:spacing w:after="0" w:line="300" w:lineRule="exact"/>
        <w:rPr>
          <w:rFonts w:ascii="Segoe UI" w:eastAsia="Times New Roman" w:hAnsi="Segoe UI" w:cs="Segoe UI"/>
          <w:b/>
          <w:bCs/>
          <w:color w:val="000099"/>
          <w:sz w:val="20"/>
          <w:szCs w:val="20"/>
          <w:lang w:val="en-US" w:eastAsia="bg-BG"/>
        </w:rPr>
      </w:pPr>
    </w:p>
    <w:p w:rsidR="00B67004" w:rsidRDefault="00B67004" w:rsidP="00B67004">
      <w:pPr>
        <w:spacing w:after="0" w:line="320" w:lineRule="exact"/>
        <w:ind w:left="7080" w:right="136"/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</w:pPr>
      <w:r w:rsidRPr="00717B11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 xml:space="preserve">Страница </w:t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>9</w:t>
      </w:r>
      <w:r w:rsidRPr="00717B11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 xml:space="preserve"> от 13</w:t>
      </w:r>
    </w:p>
    <w:p w:rsidR="00B67004" w:rsidRDefault="00B67004" w:rsidP="00B67004">
      <w:pPr>
        <w:spacing w:after="0" w:line="320" w:lineRule="exact"/>
        <w:ind w:left="7080" w:right="136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</w:p>
    <w:p w:rsidR="00B67004" w:rsidRPr="00863AE8" w:rsidRDefault="00B67004" w:rsidP="00B67004">
      <w:pPr>
        <w:spacing w:after="0" w:line="320" w:lineRule="exact"/>
        <w:ind w:left="7080" w:right="136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</w:p>
    <w:p w:rsidR="00B67004" w:rsidRDefault="00B67004" w:rsidP="00B67004">
      <w:pPr>
        <w:spacing w:after="0" w:line="290" w:lineRule="exact"/>
        <w:ind w:right="136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</w:p>
    <w:p w:rsidR="00B67004" w:rsidRPr="00D24997" w:rsidRDefault="00B67004" w:rsidP="00B67004">
      <w:pPr>
        <w:spacing w:after="0" w:line="290" w:lineRule="exact"/>
        <w:ind w:right="136"/>
        <w:rPr>
          <w:rFonts w:ascii="Segoe UI" w:eastAsia="Times New Roman" w:hAnsi="Segoe UI" w:cs="Segoe UI"/>
          <w:b/>
          <w:bCs/>
          <w:color w:val="000099"/>
          <w:sz w:val="21"/>
          <w:szCs w:val="21"/>
          <w:u w:val="single"/>
          <w:lang w:eastAsia="bg-BG"/>
        </w:rPr>
      </w:pPr>
      <w:r w:rsidRPr="00D24997">
        <w:rPr>
          <w:rFonts w:ascii="Segoe UI" w:eastAsia="Times New Roman" w:hAnsi="Segoe UI" w:cs="Segoe UI"/>
          <w:b/>
          <w:bCs/>
          <w:color w:val="000099"/>
          <w:sz w:val="21"/>
          <w:szCs w:val="21"/>
          <w:u w:val="single"/>
          <w:lang w:eastAsia="bg-BG"/>
        </w:rPr>
        <w:t>РАЗДЕЛ 12: Екологична информация</w:t>
      </w:r>
    </w:p>
    <w:p w:rsidR="00B67004" w:rsidRPr="0075460B" w:rsidRDefault="00B67004" w:rsidP="00B67004">
      <w:pPr>
        <w:tabs>
          <w:tab w:val="left" w:pos="-180"/>
          <w:tab w:val="left" w:pos="180"/>
        </w:tabs>
        <w:spacing w:after="0" w:line="280" w:lineRule="exact"/>
        <w:ind w:right="136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12.1. Токсичност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280" w:lineRule="exact"/>
        <w:ind w:right="-284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Сместа като цяло не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е</w:t>
      </w:r>
      <w:r w:rsidRPr="0075460B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 изпитван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а</w:t>
      </w:r>
      <w:r w:rsidRPr="0075460B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 за установяване на потенциал за остра опасност или дългосрочна опасност за водна среда</w:t>
      </w:r>
      <w:r w:rsidRPr="0075460B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 xml:space="preserve">. </w:t>
      </w:r>
      <w:r w:rsidRPr="0075460B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Общата смес не съдържа вещества/смеси, които са класифицирани в </w:t>
      </w:r>
    </w:p>
    <w:p w:rsidR="00B67004" w:rsidRPr="00D24997" w:rsidRDefault="00B67004" w:rsidP="00B67004">
      <w:pPr>
        <w:tabs>
          <w:tab w:val="left" w:pos="-180"/>
          <w:tab w:val="left" w:pos="180"/>
        </w:tabs>
        <w:spacing w:after="0" w:line="280" w:lineRule="exact"/>
        <w:ind w:right="-284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75460B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категориите остра опасност за водна среда или</w:t>
      </w:r>
      <w:r w:rsidRPr="00A40AEE">
        <w:rPr>
          <w:rFonts w:ascii="Arial" w:eastAsia="Times New Roman" w:hAnsi="Arial" w:cs="Arial"/>
          <w:bCs/>
          <w:color w:val="000099"/>
          <w:sz w:val="20"/>
          <w:szCs w:val="20"/>
          <w:lang w:eastAsia="bg-BG"/>
        </w:rPr>
        <w:t>хронична</w:t>
      </w:r>
      <w:r w:rsidRPr="00A40AEE">
        <w:rPr>
          <w:rFonts w:ascii="Segoe UI Symbol" w:eastAsia="Times New Roman" w:hAnsi="Segoe UI Symbol" w:cs="Segoe UI"/>
          <w:bCs/>
          <w:color w:val="000099"/>
          <w:sz w:val="20"/>
          <w:szCs w:val="20"/>
          <w:lang w:val="en-US" w:eastAsia="bg-BG"/>
        </w:rPr>
        <w:t>(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дългосрочна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)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 опасностза водна среда в съответствие с Директива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DSD,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Директива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DPD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или Регламент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CLP. 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280" w:lineRule="exact"/>
        <w:ind w:right="-709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Съществуват надеждни данни от изпитвания за трите трофични нива водни организми на съставките </w:t>
      </w:r>
    </w:p>
    <w:p w:rsidR="00B67004" w:rsidRDefault="00B67004" w:rsidP="00B67004">
      <w:pPr>
        <w:tabs>
          <w:tab w:val="left" w:pos="-180"/>
          <w:tab w:val="left" w:pos="180"/>
        </w:tabs>
        <w:spacing w:after="0" w:line="280" w:lineRule="exact"/>
        <w:ind w:right="-709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(</w:t>
      </w:r>
      <w:proofErr w:type="gramStart"/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за</w:t>
      </w:r>
      <w:proofErr w:type="gramEnd"/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 веществата или за съответните класовете химични съединения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)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.</w:t>
      </w:r>
    </w:p>
    <w:p w:rsidR="00B67004" w:rsidRPr="00C06093" w:rsidRDefault="00B67004" w:rsidP="00B67004">
      <w:pPr>
        <w:pStyle w:val="ListParagraph"/>
        <w:numPr>
          <w:ilvl w:val="0"/>
          <w:numId w:val="30"/>
        </w:numPr>
        <w:tabs>
          <w:tab w:val="left" w:pos="-180"/>
          <w:tab w:val="left" w:pos="180"/>
          <w:tab w:val="left" w:pos="4111"/>
        </w:tabs>
        <w:spacing w:after="0" w:line="280" w:lineRule="exact"/>
        <w:ind w:left="0" w:right="-426" w:firstLine="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Данни от изпитвания за потенциал на остра токсичност за вещество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Sodium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dodecylbenzenesulphonate</w:t>
      </w:r>
      <w:r w:rsidRPr="00C06093">
        <w:rPr>
          <w:rFonts w:ascii="Segoe UI" w:hAnsi="Segoe UI" w:cs="Segoe UI"/>
          <w:sz w:val="18"/>
          <w:szCs w:val="18"/>
          <w:vertAlign w:val="superscript"/>
          <w:lang w:val="en-US" w:eastAsia="bg-BG"/>
        </w:rPr>
        <w:footnoteReference w:id="7"/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, принадлежащо към 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Class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: 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Anionic surfactants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</w:p>
    <w:p w:rsidR="00B67004" w:rsidRPr="00361483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180"/>
          <w:tab w:val="left" w:pos="4111"/>
        </w:tabs>
        <w:spacing w:after="0" w:line="280" w:lineRule="exact"/>
        <w:ind w:right="-709" w:hanging="450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риби, 96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 w:rsidRPr="00C0609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ab/>
      </w:r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LD</w:t>
      </w:r>
      <w:r w:rsidRPr="00B774A2">
        <w:rPr>
          <w:rFonts w:ascii="Segoe UI" w:eastAsia="Times New Roman" w:hAnsi="Segoe UI" w:cs="Segoe UI"/>
          <w:bCs/>
          <w:iCs/>
          <w:color w:val="000099"/>
          <w:sz w:val="18"/>
          <w:szCs w:val="18"/>
          <w:lang w:val="en-US" w:eastAsia="bg-BG"/>
        </w:rPr>
        <w:t>50</w:t>
      </w:r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1</w:t>
      </w:r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.</w:t>
      </w:r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18</w:t>
      </w:r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 xml:space="preserve"> mg</w:t>
      </w:r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/</w:t>
      </w:r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l(</w:t>
      </w:r>
      <w:proofErr w:type="spellStart"/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Lepomismacrochirus</w:t>
      </w:r>
      <w:proofErr w:type="spellEnd"/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)</w:t>
      </w:r>
      <w:r w:rsidRPr="00C0609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;</w:t>
      </w:r>
    </w:p>
    <w:p w:rsidR="00B67004" w:rsidRPr="00361483" w:rsidRDefault="00B67004" w:rsidP="00B67004">
      <w:pPr>
        <w:pStyle w:val="ListParagraph"/>
        <w:numPr>
          <w:ilvl w:val="0"/>
          <w:numId w:val="19"/>
        </w:numPr>
        <w:tabs>
          <w:tab w:val="left" w:pos="4111"/>
        </w:tabs>
        <w:spacing w:line="280" w:lineRule="exact"/>
        <w:ind w:left="142" w:hanging="142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риби, 96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ab/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LD</w:t>
      </w:r>
      <w:r w:rsidRPr="00B774A2">
        <w:rPr>
          <w:rFonts w:ascii="Segoe UI" w:eastAsia="Times New Roman" w:hAnsi="Segoe UI" w:cs="Segoe UI"/>
          <w:bCs/>
          <w:iCs/>
          <w:color w:val="000099"/>
          <w:sz w:val="18"/>
          <w:szCs w:val="18"/>
          <w:lang w:val="en-US" w:eastAsia="bg-BG"/>
        </w:rPr>
        <w:t>50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6.50 mg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/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l(</w:t>
      </w:r>
      <w:proofErr w:type="spellStart"/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Lepomismacrochirus</w:t>
      </w:r>
      <w:proofErr w:type="spellEnd"/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)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;</w:t>
      </w:r>
    </w:p>
    <w:p w:rsidR="00B67004" w:rsidRPr="00361483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180"/>
          <w:tab w:val="left" w:pos="4111"/>
        </w:tabs>
        <w:spacing w:after="0" w:line="280" w:lineRule="exact"/>
        <w:ind w:right="-709" w:hanging="450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ракообразни, 48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EC</w:t>
      </w:r>
      <w:r w:rsidRPr="00B774A2"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>50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5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.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88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 mg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</w:t>
      </w:r>
      <w:r w:rsidRPr="00361483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l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(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Daphniamagna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)</w:t>
      </w:r>
      <w:r w:rsidRPr="00361483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;</w:t>
      </w:r>
    </w:p>
    <w:p w:rsidR="00B67004" w:rsidRPr="00B774A2" w:rsidRDefault="00B67004" w:rsidP="00B67004">
      <w:pPr>
        <w:pStyle w:val="ListParagraph"/>
        <w:numPr>
          <w:ilvl w:val="0"/>
          <w:numId w:val="30"/>
        </w:numPr>
        <w:tabs>
          <w:tab w:val="left" w:pos="-180"/>
          <w:tab w:val="left" w:pos="180"/>
        </w:tabs>
        <w:spacing w:after="0" w:line="280" w:lineRule="exact"/>
        <w:ind w:left="0" w:right="-567" w:firstLine="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4E7EAD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Данни от изпитвания за потенциал на остра токсичност за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Class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: 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Anionic surfactants, Common name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: 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Alcohol </w:t>
      </w:r>
      <w:proofErr w:type="spellStart"/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Ethoxysulphates</w:t>
      </w:r>
      <w:proofErr w:type="spellEnd"/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 or Alcohol ether sulfates, Acronym (AES)</w:t>
      </w:r>
      <w:r>
        <w:rPr>
          <w:rStyle w:val="FootnoteReference"/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footnoteReference w:id="8"/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</w:p>
    <w:p w:rsidR="00B67004" w:rsidRPr="00B774A2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180"/>
          <w:tab w:val="left" w:pos="4140"/>
        </w:tabs>
        <w:spacing w:after="0" w:line="280" w:lineRule="exact"/>
        <w:ind w:left="285" w:hanging="285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риби, 96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ab/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LD</w:t>
      </w:r>
      <w:r w:rsidRPr="00B774A2">
        <w:rPr>
          <w:rFonts w:ascii="Segoe UI" w:eastAsia="Times New Roman" w:hAnsi="Segoe UI" w:cs="Segoe UI"/>
          <w:bCs/>
          <w:iCs/>
          <w:color w:val="000099"/>
          <w:sz w:val="18"/>
          <w:szCs w:val="18"/>
          <w:lang w:val="en-US" w:eastAsia="bg-BG"/>
        </w:rPr>
        <w:t>50</w:t>
      </w:r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24.0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0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 xml:space="preserve"> mg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/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l(</w:t>
      </w:r>
      <w:proofErr w:type="spellStart"/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Lepomismacrochirus</w:t>
      </w:r>
      <w:proofErr w:type="spellEnd"/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)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;</w:t>
      </w:r>
    </w:p>
    <w:p w:rsidR="00B67004" w:rsidRPr="00B774A2" w:rsidRDefault="00B67004" w:rsidP="00B67004">
      <w:pPr>
        <w:pStyle w:val="ListParagraph"/>
        <w:numPr>
          <w:ilvl w:val="0"/>
          <w:numId w:val="19"/>
        </w:numPr>
        <w:tabs>
          <w:tab w:val="left" w:pos="0"/>
          <w:tab w:val="left" w:pos="180"/>
          <w:tab w:val="left" w:pos="4140"/>
        </w:tabs>
        <w:spacing w:after="0" w:line="280" w:lineRule="exact"/>
        <w:ind w:hanging="450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ракообразни, 48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EC</w:t>
      </w:r>
      <w:r w:rsidRPr="00B774A2"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>50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 7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.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70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 mg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l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(</w:t>
      </w:r>
      <w:proofErr w:type="spellStart"/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Ceriod</w:t>
      </w:r>
      <w:proofErr w:type="spellEnd"/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aphnia</w:t>
      </w:r>
      <w:proofErr w:type="spellStart"/>
      <w:r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dubia</w:t>
      </w:r>
      <w:proofErr w:type="spellEnd"/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val="en-US" w:eastAsia="bg-BG"/>
        </w:rPr>
        <w:t>)</w:t>
      </w:r>
      <w:r w:rsidRPr="00B774A2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;</w:t>
      </w:r>
    </w:p>
    <w:p w:rsidR="00B67004" w:rsidRDefault="00B67004" w:rsidP="00B67004">
      <w:pPr>
        <w:pStyle w:val="ListParagraph"/>
        <w:numPr>
          <w:ilvl w:val="0"/>
          <w:numId w:val="19"/>
        </w:numPr>
        <w:tabs>
          <w:tab w:val="left" w:pos="-180"/>
          <w:tab w:val="left" w:pos="0"/>
          <w:tab w:val="left" w:pos="142"/>
        </w:tabs>
        <w:spacing w:after="0" w:line="280" w:lineRule="exact"/>
        <w:ind w:left="0" w:firstLine="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Данни от изпитвания за потенциал на остра токсичност на вещество 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CAS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it-IT" w:eastAsia="bg-BG"/>
        </w:rPr>
        <w:t>68439-46-3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,</w:t>
      </w:r>
    </w:p>
    <w:p w:rsidR="00B67004" w:rsidRPr="00B774A2" w:rsidRDefault="00B67004" w:rsidP="00B67004">
      <w:pPr>
        <w:pStyle w:val="ListParagraph"/>
        <w:tabs>
          <w:tab w:val="left" w:pos="-180"/>
          <w:tab w:val="left" w:pos="0"/>
          <w:tab w:val="left" w:pos="142"/>
        </w:tabs>
        <w:spacing w:after="0" w:line="280" w:lineRule="exact"/>
        <w:ind w:left="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принадлежащо към 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Class</w:t>
      </w:r>
      <w:r w:rsidRPr="00B774A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: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Nonionic surfactants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: </w:t>
      </w:r>
    </w:p>
    <w:p w:rsidR="00B67004" w:rsidRPr="004975B7" w:rsidRDefault="00B67004" w:rsidP="00B67004">
      <w:pPr>
        <w:pStyle w:val="ListParagraph"/>
        <w:numPr>
          <w:ilvl w:val="0"/>
          <w:numId w:val="31"/>
        </w:numPr>
        <w:tabs>
          <w:tab w:val="left" w:pos="-180"/>
          <w:tab w:val="left" w:pos="180"/>
          <w:tab w:val="left" w:pos="4140"/>
        </w:tabs>
        <w:spacing w:after="0" w:line="280" w:lineRule="exact"/>
        <w:ind w:hanging="18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риби,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96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LD</w:t>
      </w:r>
      <w:r w:rsidRPr="004975B7"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>50</w:t>
      </w:r>
      <w:r>
        <w:rPr>
          <w:rStyle w:val="FootnoteReference"/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footnoteReference w:id="9"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2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.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4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0 mg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l</w:t>
      </w:r>
      <w:r w:rsidRPr="004975B7">
        <w:rPr>
          <w:rFonts w:ascii="Segoe UI" w:eastAsia="Times New Roman" w:hAnsi="Segoe UI" w:cs="Segoe UI"/>
          <w:bCs/>
          <w:iCs/>
          <w:color w:val="000099"/>
          <w:sz w:val="20"/>
          <w:szCs w:val="20"/>
          <w:lang w:eastAsia="bg-BG"/>
        </w:rPr>
        <w:t>;</w:t>
      </w:r>
    </w:p>
    <w:p w:rsidR="00B67004" w:rsidRPr="004975B7" w:rsidRDefault="00B67004" w:rsidP="00B67004">
      <w:pPr>
        <w:pStyle w:val="ListParagraph"/>
        <w:numPr>
          <w:ilvl w:val="0"/>
          <w:numId w:val="31"/>
        </w:numPr>
        <w:tabs>
          <w:tab w:val="left" w:pos="-180"/>
          <w:tab w:val="left" w:pos="180"/>
          <w:tab w:val="left" w:pos="4140"/>
        </w:tabs>
        <w:spacing w:after="0" w:line="280" w:lineRule="exact"/>
        <w:ind w:hanging="18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риби,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240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h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: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LD</w:t>
      </w:r>
      <w:r w:rsidRPr="004975B7"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>50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vertAlign w:val="superscript"/>
          <w:lang w:val="en-US" w:eastAsia="bg-BG"/>
        </w:rPr>
        <w:footnoteReference w:id="10"/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2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.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7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0 mg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</w:t>
      </w:r>
      <w:r w:rsidRPr="004975B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l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 (</w:t>
      </w:r>
      <w:proofErr w:type="spellStart"/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Pimephalespromelas</w:t>
      </w:r>
      <w:proofErr w:type="spellEnd"/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).</w:t>
      </w:r>
    </w:p>
    <w:p w:rsidR="00B67004" w:rsidRPr="00D24997" w:rsidRDefault="00B67004" w:rsidP="00B67004">
      <w:pPr>
        <w:tabs>
          <w:tab w:val="left" w:pos="-180"/>
          <w:tab w:val="left" w:pos="180"/>
        </w:tabs>
        <w:spacing w:after="0" w:line="20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lastRenderedPageBreak/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</w:p>
    <w:p w:rsidR="00B67004" w:rsidRPr="00D24997" w:rsidRDefault="00B67004" w:rsidP="00B67004">
      <w:pPr>
        <w:spacing w:after="0" w:line="290" w:lineRule="exact"/>
        <w:ind w:right="-108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D24997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12.2. Устойчивост и разградимост</w:t>
      </w:r>
    </w:p>
    <w:p w:rsidR="00B67004" w:rsidRPr="00640582" w:rsidRDefault="00B67004" w:rsidP="00B67004">
      <w:pPr>
        <w:spacing w:after="0" w:line="290" w:lineRule="exact"/>
        <w:ind w:right="-108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  <w:t xml:space="preserve">12.2.1. </w:t>
      </w:r>
      <w:r w:rsidRPr="00640582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Резултати от изпитване относно Биоразградимост на съставките:</w:t>
      </w:r>
    </w:p>
    <w:p w:rsidR="00B67004" w:rsidRPr="00E410B8" w:rsidRDefault="00B67004" w:rsidP="00B67004">
      <w:pPr>
        <w:spacing w:after="0" w:line="290" w:lineRule="exact"/>
        <w:ind w:right="-108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  <w:r w:rsidRPr="00E410B8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Таблица 6</w:t>
      </w:r>
    </w:p>
    <w:tbl>
      <w:tblPr>
        <w:tblStyle w:val="TableColumns5"/>
        <w:tblW w:w="0" w:type="auto"/>
        <w:tblInd w:w="108" w:type="dxa"/>
        <w:tblLook w:val="04A0"/>
      </w:tblPr>
      <w:tblGrid>
        <w:gridCol w:w="1560"/>
        <w:gridCol w:w="2126"/>
        <w:gridCol w:w="4252"/>
        <w:gridCol w:w="1242"/>
      </w:tblGrid>
      <w:tr w:rsidR="00B67004" w:rsidTr="007A74EC">
        <w:trPr>
          <w:cnfStyle w:val="100000000000"/>
        </w:trPr>
        <w:tc>
          <w:tcPr>
            <w:cnfStyle w:val="001000000000"/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990099"/>
          </w:tcPr>
          <w:p w:rsidR="00B67004" w:rsidRPr="00F83108" w:rsidRDefault="00B67004" w:rsidP="007A74EC">
            <w:pPr>
              <w:spacing w:line="260" w:lineRule="exact"/>
              <w:ind w:right="-108"/>
              <w:rPr>
                <w:rFonts w:ascii="Segoe UI" w:hAnsi="Segoe UI" w:cs="Segoe UI"/>
                <w:color w:val="FFFFFF" w:themeColor="background1"/>
                <w:lang w:val="en-US"/>
              </w:rPr>
            </w:pPr>
            <w:r w:rsidRPr="00F83108">
              <w:rPr>
                <w:rFonts w:ascii="Segoe UI" w:hAnsi="Segoe UI" w:cs="Segoe UI"/>
                <w:color w:val="FFFFFF" w:themeColor="background1"/>
              </w:rPr>
              <w:t>Вещество</w:t>
            </w:r>
            <w:r w:rsidRPr="00F83108">
              <w:rPr>
                <w:rFonts w:ascii="Segoe UI" w:hAnsi="Segoe UI" w:cs="Segoe UI"/>
                <w:color w:val="FFFFFF" w:themeColor="background1"/>
                <w:lang w:val="en-US"/>
              </w:rPr>
              <w:t>/</w:t>
            </w:r>
          </w:p>
          <w:p w:rsidR="00B67004" w:rsidRPr="00F83108" w:rsidRDefault="00B67004" w:rsidP="007A74EC">
            <w:pPr>
              <w:spacing w:line="260" w:lineRule="exact"/>
              <w:ind w:right="-108"/>
              <w:rPr>
                <w:rFonts w:ascii="Segoe UI" w:hAnsi="Segoe UI" w:cs="Segoe UI"/>
                <w:color w:val="FFFFFF" w:themeColor="background1"/>
              </w:rPr>
            </w:pPr>
            <w:r w:rsidRPr="00F83108">
              <w:rPr>
                <w:rFonts w:ascii="Segoe UI" w:hAnsi="Segoe UI" w:cs="Segoe UI"/>
                <w:color w:val="FFFFFF" w:themeColor="background1"/>
              </w:rPr>
              <w:t>Акроним</w:t>
            </w:r>
          </w:p>
        </w:tc>
        <w:tc>
          <w:tcPr>
            <w:tcW w:w="212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990099"/>
          </w:tcPr>
          <w:p w:rsidR="00B67004" w:rsidRPr="00F83108" w:rsidRDefault="00B67004" w:rsidP="007A74EC">
            <w:pPr>
              <w:spacing w:line="260" w:lineRule="exact"/>
              <w:ind w:right="-108"/>
              <w:cnfStyle w:val="100000000000"/>
              <w:rPr>
                <w:rFonts w:ascii="Segoe UI" w:hAnsi="Segoe UI" w:cs="Segoe UI"/>
                <w:color w:val="FFFFFF" w:themeColor="background1"/>
              </w:rPr>
            </w:pPr>
            <w:r w:rsidRPr="00F83108">
              <w:rPr>
                <w:rFonts w:ascii="Segoe UI" w:hAnsi="Segoe UI" w:cs="Segoe UI"/>
                <w:color w:val="FFFFFF" w:themeColor="background1"/>
              </w:rPr>
              <w:t>Метод</w:t>
            </w:r>
          </w:p>
        </w:tc>
        <w:tc>
          <w:tcPr>
            <w:tcW w:w="4252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990099"/>
          </w:tcPr>
          <w:p w:rsidR="00B67004" w:rsidRPr="00F83108" w:rsidRDefault="00B67004" w:rsidP="007A74EC">
            <w:pPr>
              <w:spacing w:line="260" w:lineRule="exact"/>
              <w:ind w:right="-108"/>
              <w:cnfStyle w:val="100000000000"/>
              <w:rPr>
                <w:rFonts w:ascii="Segoe UI" w:hAnsi="Segoe UI" w:cs="Segoe UI"/>
                <w:color w:val="FFFFFF" w:themeColor="background1"/>
              </w:rPr>
            </w:pPr>
            <w:r w:rsidRPr="00F83108">
              <w:rPr>
                <w:rFonts w:ascii="Segoe UI" w:hAnsi="Segoe UI" w:cs="Segoe UI"/>
                <w:color w:val="FFFFFF" w:themeColor="background1"/>
              </w:rPr>
              <w:t>Резултат</w:t>
            </w:r>
          </w:p>
        </w:tc>
        <w:tc>
          <w:tcPr>
            <w:tcW w:w="1242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F83108" w:rsidRDefault="00B67004" w:rsidP="007A74EC">
            <w:pPr>
              <w:spacing w:line="260" w:lineRule="exact"/>
              <w:ind w:right="-108"/>
              <w:cnfStyle w:val="100000000000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F83108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Позоваване</w:t>
            </w:r>
          </w:p>
        </w:tc>
      </w:tr>
      <w:tr w:rsidR="00B67004" w:rsidTr="007A74EC">
        <w:trPr>
          <w:trHeight w:hRule="exact" w:val="284"/>
        </w:trPr>
        <w:tc>
          <w:tcPr>
            <w:cnfStyle w:val="001000000000"/>
            <w:tcW w:w="1560" w:type="dxa"/>
            <w:tcBorders>
              <w:top w:val="single" w:sz="4" w:space="0" w:color="800080"/>
              <w:left w:val="single" w:sz="4" w:space="0" w:color="800080"/>
            </w:tcBorders>
          </w:tcPr>
          <w:p w:rsidR="00B67004" w:rsidRPr="0018783E" w:rsidRDefault="00B67004" w:rsidP="007A74EC">
            <w:pPr>
              <w:spacing w:line="290" w:lineRule="exact"/>
              <w:ind w:right="-108"/>
              <w:rPr>
                <w:rFonts w:ascii="Segoe UI" w:hAnsi="Segoe UI" w:cs="Segoe UI"/>
                <w:b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 w:val="0"/>
                <w:color w:val="000099"/>
                <w:lang w:val="en-US"/>
              </w:rPr>
              <w:t>LAS</w:t>
            </w:r>
          </w:p>
        </w:tc>
        <w:tc>
          <w:tcPr>
            <w:tcW w:w="2126" w:type="dxa"/>
            <w:tcBorders>
              <w:top w:val="single" w:sz="4" w:space="0" w:color="800080"/>
            </w:tcBorders>
          </w:tcPr>
          <w:p w:rsidR="00B67004" w:rsidRPr="0018783E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lang w:val="en-US"/>
              </w:rPr>
            </w:pPr>
            <w:r>
              <w:rPr>
                <w:rFonts w:ascii="Segoe UI" w:hAnsi="Segoe UI" w:cs="Segoe UI"/>
                <w:color w:val="000099"/>
                <w:lang w:val="en-US"/>
              </w:rPr>
              <w:t xml:space="preserve">OECD </w:t>
            </w:r>
            <w:r w:rsidRPr="0018783E">
              <w:rPr>
                <w:rFonts w:ascii="Segoe UI" w:hAnsi="Segoe UI" w:cs="Segoe UI"/>
                <w:color w:val="000099"/>
              </w:rPr>
              <w:t>301</w:t>
            </w:r>
            <w:r>
              <w:rPr>
                <w:rFonts w:ascii="Segoe UI" w:hAnsi="Segoe UI" w:cs="Segoe UI"/>
                <w:color w:val="000099"/>
                <w:lang w:val="en-US"/>
              </w:rPr>
              <w:t>A</w:t>
            </w:r>
          </w:p>
        </w:tc>
        <w:tc>
          <w:tcPr>
            <w:tcW w:w="4252" w:type="dxa"/>
            <w:tcBorders>
              <w:top w:val="single" w:sz="4" w:space="0" w:color="800080"/>
            </w:tcBorders>
          </w:tcPr>
          <w:p w:rsidR="00B67004" w:rsidRPr="0018783E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</w:rPr>
            </w:pPr>
            <w:r>
              <w:rPr>
                <w:rFonts w:ascii="Segoe UI" w:hAnsi="Segoe UI" w:cs="Segoe UI"/>
                <w:color w:val="000099"/>
                <w:lang w:val="en-US"/>
              </w:rPr>
              <w:t>C</w:t>
            </w:r>
            <w:r w:rsidRPr="0018783E">
              <w:rPr>
                <w:rFonts w:ascii="Segoe UI" w:hAnsi="Segoe UI" w:cs="Segoe UI"/>
                <w:color w:val="000099"/>
              </w:rPr>
              <w:t xml:space="preserve">тепен на елиминиране на </w:t>
            </w:r>
            <w:r w:rsidRPr="0018783E">
              <w:rPr>
                <w:rFonts w:ascii="Segoe UI" w:hAnsi="Segoe UI" w:cs="Segoe UI"/>
                <w:color w:val="000099"/>
                <w:lang w:val="en-US"/>
              </w:rPr>
              <w:t xml:space="preserve">DOC </w:t>
            </w:r>
            <w:r w:rsidRPr="0018783E">
              <w:rPr>
                <w:rFonts w:ascii="Segoe UI" w:hAnsi="Segoe UI" w:cs="Segoe UI"/>
                <w:color w:val="000099"/>
              </w:rPr>
              <w:t>&gt;</w:t>
            </w:r>
            <w:r>
              <w:rPr>
                <w:rFonts w:ascii="Segoe UI" w:hAnsi="Segoe UI" w:cs="Segoe UI"/>
                <w:color w:val="000099"/>
                <w:lang w:val="en-US"/>
              </w:rPr>
              <w:t>94</w:t>
            </w:r>
            <w:r w:rsidRPr="0018783E">
              <w:rPr>
                <w:rFonts w:ascii="Segoe UI" w:hAnsi="Segoe UI" w:cs="Segoe UI"/>
                <w:color w:val="000099"/>
                <w:lang w:val="en-US"/>
              </w:rPr>
              <w:t>%</w:t>
            </w:r>
            <w:r w:rsidRPr="0018783E">
              <w:rPr>
                <w:rFonts w:ascii="Segoe UI" w:hAnsi="Segoe UI" w:cs="Segoe UI"/>
                <w:color w:val="000099"/>
              </w:rPr>
              <w:t xml:space="preserve">, </w:t>
            </w:r>
            <w:r>
              <w:rPr>
                <w:rFonts w:ascii="Segoe UI" w:hAnsi="Segoe UI" w:cs="Segoe UI"/>
                <w:color w:val="000099"/>
                <w:lang w:val="en-US"/>
              </w:rPr>
              <w:t>28</w:t>
            </w:r>
            <w:r w:rsidRPr="0018783E">
              <w:rPr>
                <w:rFonts w:ascii="Segoe UI" w:hAnsi="Segoe UI" w:cs="Segoe UI"/>
                <w:color w:val="000099"/>
                <w:lang w:val="en-US"/>
              </w:rPr>
              <w:t>d</w:t>
            </w:r>
          </w:p>
          <w:p w:rsidR="00B67004" w:rsidRPr="0018783E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800080"/>
              <w:right w:val="single" w:sz="4" w:space="0" w:color="800080"/>
            </w:tcBorders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F83108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3</w:t>
            </w:r>
          </w:p>
        </w:tc>
      </w:tr>
      <w:tr w:rsidR="00B67004" w:rsidTr="007A74EC"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E4081A" w:rsidRDefault="00B67004" w:rsidP="007A74EC">
            <w:pPr>
              <w:spacing w:line="290" w:lineRule="exact"/>
              <w:ind w:right="-108"/>
              <w:rPr>
                <w:rFonts w:ascii="Segoe UI" w:hAnsi="Segoe UI" w:cs="Segoe UI"/>
                <w:b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 w:val="0"/>
                <w:color w:val="000099"/>
                <w:lang w:val="en-US"/>
              </w:rPr>
              <w:t>AES</w:t>
            </w:r>
          </w:p>
        </w:tc>
        <w:tc>
          <w:tcPr>
            <w:tcW w:w="2126" w:type="dxa"/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lang w:val="en-US"/>
              </w:rPr>
            </w:pPr>
            <w:r w:rsidRPr="00F83108">
              <w:rPr>
                <w:rFonts w:ascii="Segoe UI" w:hAnsi="Segoe UI" w:cs="Segoe UI"/>
                <w:color w:val="000099"/>
                <w:lang w:val="en-US"/>
              </w:rPr>
              <w:t>Clo</w:t>
            </w:r>
            <w:r>
              <w:rPr>
                <w:rFonts w:ascii="Segoe UI" w:hAnsi="Segoe UI" w:cs="Segoe UI"/>
                <w:color w:val="000099"/>
                <w:lang w:val="en-US"/>
              </w:rPr>
              <w:t>sed bottle test</w:t>
            </w:r>
          </w:p>
        </w:tc>
        <w:tc>
          <w:tcPr>
            <w:tcW w:w="4252" w:type="dxa"/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lang w:val="en-US"/>
              </w:rPr>
            </w:pPr>
            <w:proofErr w:type="spellStart"/>
            <w:r w:rsidRPr="00F83108">
              <w:rPr>
                <w:rFonts w:ascii="Segoe UI" w:hAnsi="Segoe UI" w:cs="Segoe UI"/>
                <w:color w:val="000099"/>
                <w:lang w:val="en-US"/>
              </w:rPr>
              <w:t>T</w:t>
            </w:r>
            <w:r>
              <w:rPr>
                <w:rFonts w:ascii="Segoe UI" w:hAnsi="Segoe UI" w:cs="Segoe UI"/>
                <w:color w:val="000099"/>
                <w:lang w:val="en-US"/>
              </w:rPr>
              <w:t>hOD</w:t>
            </w:r>
            <w:proofErr w:type="spellEnd"/>
            <w:r>
              <w:rPr>
                <w:rFonts w:ascii="Segoe UI" w:hAnsi="Segoe UI" w:cs="Segoe UI"/>
                <w:color w:val="000099"/>
                <w:lang w:val="en-US"/>
              </w:rPr>
              <w:t xml:space="preserve"> 58-100</w:t>
            </w:r>
            <w:r>
              <w:rPr>
                <w:rFonts w:ascii="Segoe UI" w:hAnsi="Segoe UI" w:cs="Segoe UI"/>
                <w:color w:val="000099"/>
              </w:rPr>
              <w:t>%, 28</w:t>
            </w:r>
            <w:r>
              <w:rPr>
                <w:rFonts w:ascii="Segoe UI" w:hAnsi="Segoe UI" w:cs="Segoe UI"/>
                <w:color w:val="000099"/>
                <w:lang w:val="en-US"/>
              </w:rPr>
              <w:t>d</w:t>
            </w:r>
          </w:p>
        </w:tc>
        <w:tc>
          <w:tcPr>
            <w:tcW w:w="1242" w:type="dxa"/>
            <w:tcBorders>
              <w:right w:val="single" w:sz="4" w:space="0" w:color="800080"/>
            </w:tcBorders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F83108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9</w:t>
            </w:r>
          </w:p>
        </w:tc>
      </w:tr>
      <w:tr w:rsidR="00B67004" w:rsidTr="007A74EC">
        <w:tc>
          <w:tcPr>
            <w:cnfStyle w:val="001000000000"/>
            <w:tcW w:w="1560" w:type="dxa"/>
            <w:tcBorders>
              <w:left w:val="single" w:sz="4" w:space="0" w:color="800080"/>
              <w:bottom w:val="single" w:sz="4" w:space="0" w:color="800080"/>
            </w:tcBorders>
          </w:tcPr>
          <w:p w:rsidR="00B67004" w:rsidRPr="00F83108" w:rsidRDefault="00B67004" w:rsidP="007A74EC">
            <w:pPr>
              <w:spacing w:line="290" w:lineRule="exact"/>
              <w:ind w:right="-108"/>
              <w:rPr>
                <w:rFonts w:ascii="Segoe UI" w:hAnsi="Segoe UI" w:cs="Segoe UI"/>
                <w:b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 w:val="0"/>
                <w:color w:val="000099"/>
                <w:lang w:val="en-US"/>
              </w:rPr>
              <w:t>AE (C</w:t>
            </w:r>
            <w:r w:rsidRPr="00F83108">
              <w:rPr>
                <w:rFonts w:ascii="Segoe UI" w:hAnsi="Segoe UI" w:cs="Segoe UI"/>
                <w:b w:val="0"/>
                <w:color w:val="000099"/>
                <w:sz w:val="18"/>
                <w:szCs w:val="18"/>
                <w:lang w:val="en-US"/>
              </w:rPr>
              <w:t>9-11</w:t>
            </w:r>
            <w:r>
              <w:rPr>
                <w:rFonts w:ascii="Segoe UI" w:hAnsi="Segoe UI" w:cs="Segoe UI"/>
                <w:b w:val="0"/>
                <w:color w:val="000099"/>
                <w:lang w:val="en-US"/>
              </w:rPr>
              <w:t xml:space="preserve"> EO6)</w:t>
            </w:r>
          </w:p>
        </w:tc>
        <w:tc>
          <w:tcPr>
            <w:tcW w:w="2126" w:type="dxa"/>
            <w:tcBorders>
              <w:bottom w:val="single" w:sz="4" w:space="0" w:color="800080"/>
            </w:tcBorders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</w:rPr>
            </w:pPr>
            <w:r w:rsidRPr="00F83108">
              <w:rPr>
                <w:rFonts w:ascii="Segoe UI" w:hAnsi="Segoe UI" w:cs="Segoe UI"/>
                <w:color w:val="000099"/>
                <w:lang w:val="en-US"/>
              </w:rPr>
              <w:t>Closed bottle test</w:t>
            </w:r>
          </w:p>
        </w:tc>
        <w:tc>
          <w:tcPr>
            <w:tcW w:w="4252" w:type="dxa"/>
            <w:tcBorders>
              <w:bottom w:val="single" w:sz="4" w:space="0" w:color="800080"/>
            </w:tcBorders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</w:rPr>
            </w:pPr>
            <w:r w:rsidRPr="00F83108">
              <w:rPr>
                <w:rFonts w:ascii="Segoe UI" w:hAnsi="Segoe UI" w:cs="Segoe UI"/>
                <w:color w:val="000099"/>
                <w:lang w:val="en-US"/>
              </w:rPr>
              <w:t>ThOD</w:t>
            </w:r>
            <w:r>
              <w:rPr>
                <w:rFonts w:ascii="Segoe UI" w:hAnsi="Segoe UI" w:cs="Segoe UI"/>
                <w:color w:val="000099"/>
                <w:lang w:val="en-US"/>
              </w:rPr>
              <w:t>80</w:t>
            </w:r>
            <w:r w:rsidRPr="00F83108">
              <w:rPr>
                <w:rFonts w:ascii="Segoe UI" w:hAnsi="Segoe UI" w:cs="Segoe UI"/>
                <w:color w:val="000099"/>
              </w:rPr>
              <w:t>%, 28</w:t>
            </w:r>
            <w:r w:rsidRPr="00F83108">
              <w:rPr>
                <w:rFonts w:ascii="Segoe UI" w:hAnsi="Segoe UI" w:cs="Segoe UI"/>
                <w:color w:val="000099"/>
                <w:lang w:val="en-US"/>
              </w:rPr>
              <w:t>d</w:t>
            </w:r>
          </w:p>
        </w:tc>
        <w:tc>
          <w:tcPr>
            <w:tcW w:w="1242" w:type="dxa"/>
            <w:tcBorders>
              <w:bottom w:val="single" w:sz="4" w:space="0" w:color="800080"/>
              <w:right w:val="single" w:sz="4" w:space="0" w:color="800080"/>
            </w:tcBorders>
          </w:tcPr>
          <w:p w:rsidR="00B67004" w:rsidRPr="00F83108" w:rsidRDefault="00B67004" w:rsidP="007A74EC">
            <w:pPr>
              <w:spacing w:line="290" w:lineRule="exact"/>
              <w:ind w:right="-108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F83108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9</w:t>
            </w:r>
          </w:p>
        </w:tc>
      </w:tr>
    </w:tbl>
    <w:p w:rsidR="00B67004" w:rsidRPr="00D24997" w:rsidRDefault="00B67004" w:rsidP="00B67004">
      <w:pPr>
        <w:spacing w:after="0" w:line="20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Default="00B67004" w:rsidP="00B67004">
      <w:pPr>
        <w:tabs>
          <w:tab w:val="left" w:pos="180"/>
          <w:tab w:val="left" w:pos="4140"/>
        </w:tabs>
        <w:spacing w:after="0" w:line="280" w:lineRule="exact"/>
        <w:ind w:right="-108"/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b/>
          <w:i/>
          <w:color w:val="000099"/>
          <w:sz w:val="20"/>
          <w:szCs w:val="20"/>
          <w:lang w:val="en-US" w:eastAsia="bg-BG"/>
        </w:rPr>
        <w:t xml:space="preserve">12.2.2. </w:t>
      </w:r>
      <w:r w:rsidRPr="00D24997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Оценка на съответствието с </w:t>
      </w:r>
    </w:p>
    <w:p w:rsidR="00B67004" w:rsidRPr="00D24997" w:rsidRDefault="00B67004" w:rsidP="00B67004">
      <w:pPr>
        <w:tabs>
          <w:tab w:val="left" w:pos="180"/>
          <w:tab w:val="left" w:pos="4140"/>
        </w:tabs>
        <w:spacing w:after="0" w:line="280" w:lineRule="exact"/>
        <w:ind w:right="-108"/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</w:pPr>
      <w:r w:rsidRPr="00D24997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 xml:space="preserve">изискванията за биоразградимост, </w:t>
      </w:r>
    </w:p>
    <w:p w:rsidR="00B67004" w:rsidRDefault="00B67004" w:rsidP="00B67004">
      <w:pPr>
        <w:tabs>
          <w:tab w:val="left" w:pos="4140"/>
        </w:tabs>
        <w:spacing w:after="0" w:line="28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D24997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съгласно Регламента за детергентите</w:t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Сместаотговаря на критериите за крайна </w:t>
      </w:r>
    </w:p>
    <w:p w:rsidR="00B67004" w:rsidRPr="00F83108" w:rsidRDefault="00B67004" w:rsidP="00B67004">
      <w:pPr>
        <w:tabs>
          <w:tab w:val="left" w:pos="4140"/>
        </w:tabs>
        <w:spacing w:after="0" w:line="280" w:lineRule="exact"/>
        <w:ind w:left="4140"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биоразградимост</w:t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минерализация</w:t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в аеробни условия </w:t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съгласно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изискванията на Регламент 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(EO) 648</w:t>
      </w:r>
      <w:r w:rsidRPr="00D24997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/2004.</w:t>
      </w:r>
    </w:p>
    <w:p w:rsidR="00B67004" w:rsidRDefault="00B67004" w:rsidP="00B67004">
      <w:pPr>
        <w:tabs>
          <w:tab w:val="left" w:pos="0"/>
          <w:tab w:val="left" w:pos="4140"/>
        </w:tabs>
        <w:spacing w:after="0" w:line="28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12.2.3. </w:t>
      </w: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Устойчивост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  <w:t xml:space="preserve">При указаните условия на употреба и съхраняване </w:t>
      </w:r>
    </w:p>
    <w:p w:rsidR="00B67004" w:rsidRPr="00D24997" w:rsidRDefault="00B67004" w:rsidP="00B67004">
      <w:pPr>
        <w:tabs>
          <w:tab w:val="left" w:pos="0"/>
          <w:tab w:val="left" w:pos="4140"/>
        </w:tabs>
        <w:spacing w:after="0" w:line="28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сместа е </w:t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устойчива.</w:t>
      </w:r>
    </w:p>
    <w:p w:rsidR="00B67004" w:rsidRPr="00F50B88" w:rsidRDefault="00B67004" w:rsidP="00B67004">
      <w:pPr>
        <w:pStyle w:val="ListParagraph"/>
        <w:numPr>
          <w:ilvl w:val="2"/>
          <w:numId w:val="32"/>
        </w:numPr>
        <w:tabs>
          <w:tab w:val="left" w:pos="180"/>
          <w:tab w:val="left" w:pos="4111"/>
        </w:tabs>
        <w:spacing w:after="0" w:line="280" w:lineRule="exact"/>
        <w:ind w:right="-23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F50B88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Поведение на продукта в</w:t>
      </w:r>
    </w:p>
    <w:p w:rsidR="00B67004" w:rsidRDefault="00B67004" w:rsidP="00B67004">
      <w:pPr>
        <w:tabs>
          <w:tab w:val="left" w:pos="180"/>
          <w:tab w:val="left" w:pos="4111"/>
        </w:tabs>
        <w:spacing w:after="0" w:line="280" w:lineRule="exact"/>
        <w:ind w:left="4110" w:right="-567" w:hanging="411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пречиствателните станции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: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Продуктът след употреба постъпил в битовите отпадъчни води да се третира като конвенционален замърсител, </w:t>
      </w:r>
    </w:p>
    <w:p w:rsidR="00B67004" w:rsidRDefault="00B67004" w:rsidP="00B67004">
      <w:pPr>
        <w:tabs>
          <w:tab w:val="left" w:pos="180"/>
          <w:tab w:val="left" w:pos="4111"/>
        </w:tabs>
        <w:spacing w:after="0" w:line="280" w:lineRule="exact"/>
        <w:ind w:left="4110" w:right="-567" w:hanging="411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който в пречиствателните станции при вторичната </w:t>
      </w:r>
    </w:p>
    <w:p w:rsidR="00B67004" w:rsidRDefault="00B67004" w:rsidP="00B67004">
      <w:pPr>
        <w:tabs>
          <w:tab w:val="left" w:pos="180"/>
          <w:tab w:val="left" w:pos="4111"/>
        </w:tabs>
        <w:spacing w:after="0" w:line="280" w:lineRule="exact"/>
        <w:ind w:left="4110" w:right="-567" w:hanging="411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D24997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обработка, включваща аеробни биологични процеси  се разгражда до въглероден диоксид, вода и минерални соли.</w:t>
      </w:r>
    </w:p>
    <w:p w:rsidR="00B67004" w:rsidRPr="00640582" w:rsidRDefault="00B67004" w:rsidP="00B67004">
      <w:pPr>
        <w:tabs>
          <w:tab w:val="left" w:pos="180"/>
          <w:tab w:val="left" w:pos="4111"/>
        </w:tabs>
        <w:spacing w:after="0" w:line="280" w:lineRule="exact"/>
        <w:ind w:left="4110" w:right="-567" w:hanging="4110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 w:rsidRPr="00640582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>Страница 9 от 13</w:t>
      </w:r>
    </w:p>
    <w:p w:rsidR="00B67004" w:rsidRPr="00640582" w:rsidRDefault="00B67004" w:rsidP="00B67004">
      <w:pPr>
        <w:tabs>
          <w:tab w:val="left" w:pos="180"/>
        </w:tabs>
        <w:spacing w:after="0" w:line="290" w:lineRule="exact"/>
        <w:ind w:right="-23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12.3</w:t>
      </w:r>
      <w:r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>.</w:t>
      </w: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Биоакумулираща способност</w:t>
      </w:r>
    </w:p>
    <w:p w:rsidR="00B67004" w:rsidRPr="00640582" w:rsidRDefault="00B67004" w:rsidP="00B67004">
      <w:pPr>
        <w:tabs>
          <w:tab w:val="left" w:pos="258"/>
          <w:tab w:val="left" w:pos="414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За органични вещества потенциалът на биоакумулация обикновено се определя посредством коефициента на разпределение между октанол и вода, описван като „logKow“.</w:t>
      </w:r>
    </w:p>
    <w:p w:rsidR="00B67004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За връзката между коефициента на разпределение на органичното вещество и неговата </w:t>
      </w:r>
    </w:p>
    <w:p w:rsidR="00B67004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биоконцентрация, измервана чрез фактора на биоконцентрация (BCF) при риби, съществуват </w:t>
      </w:r>
    </w:p>
    <w:p w:rsidR="00B67004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значителен  брой  подкрепящи  данни  в  научната  литература.  Използването  на  граничната </w:t>
      </w:r>
    </w:p>
    <w:p w:rsidR="00B67004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стойност logKow  ≥ 4 има за цел идентифицирането само на вещества с реален потенциал за </w:t>
      </w:r>
    </w:p>
    <w:p w:rsidR="00B67004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биоконцентрация. Експериментално определеният BCF осигурява по-добра преценка и е за </w:t>
      </w:r>
    </w:p>
    <w:p w:rsidR="00B67004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предпочитане да се използва, ако е наличен. BCF ≥ 500 при риби е показател за потенциала за </w:t>
      </w:r>
    </w:p>
    <w:p w:rsidR="00B67004" w:rsidRPr="00640582" w:rsidRDefault="00B67004" w:rsidP="00B67004">
      <w:pPr>
        <w:tabs>
          <w:tab w:val="left" w:pos="258"/>
        </w:tabs>
        <w:spacing w:after="0" w:line="320" w:lineRule="exact"/>
        <w:ind w:right="-284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биоконцентриране за целите на класификацията.</w:t>
      </w:r>
    </w:p>
    <w:p w:rsidR="00B67004" w:rsidRPr="00640582" w:rsidRDefault="00B67004" w:rsidP="00B67004">
      <w:pPr>
        <w:tabs>
          <w:tab w:val="left" w:pos="258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Данни от изпитванията за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 BCF 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на 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AES 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 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AE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, Таблица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7</w:t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:</w:t>
      </w:r>
    </w:p>
    <w:p w:rsidR="00B67004" w:rsidRPr="00640582" w:rsidRDefault="00B67004" w:rsidP="00B67004">
      <w:pPr>
        <w:tabs>
          <w:tab w:val="left" w:pos="258"/>
        </w:tabs>
        <w:spacing w:after="0" w:line="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Pr="0054753D" w:rsidRDefault="00B67004" w:rsidP="00B67004">
      <w:pPr>
        <w:tabs>
          <w:tab w:val="left" w:pos="258"/>
        </w:tabs>
        <w:spacing w:after="0" w:line="320" w:lineRule="exact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 w:rsidRPr="0054753D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Таблица </w:t>
      </w:r>
      <w:r w:rsidRPr="0054753D"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7</w:t>
      </w:r>
    </w:p>
    <w:tbl>
      <w:tblPr>
        <w:tblStyle w:val="TableGrid"/>
        <w:tblW w:w="0" w:type="auto"/>
        <w:tblInd w:w="108" w:type="dxa"/>
        <w:tblLook w:val="01E0"/>
      </w:tblPr>
      <w:tblGrid>
        <w:gridCol w:w="1699"/>
        <w:gridCol w:w="2129"/>
        <w:gridCol w:w="2268"/>
        <w:gridCol w:w="1417"/>
        <w:gridCol w:w="1667"/>
      </w:tblGrid>
      <w:tr w:rsidR="00B67004" w:rsidRPr="00640582" w:rsidTr="007A74EC">
        <w:tc>
          <w:tcPr>
            <w:tcW w:w="16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54753D" w:rsidRDefault="00B67004" w:rsidP="007A74EC">
            <w:pPr>
              <w:spacing w:line="320" w:lineRule="exact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54753D">
              <w:rPr>
                <w:rFonts w:ascii="Segoe UI" w:hAnsi="Segoe UI" w:cs="Segoe UI"/>
                <w:b/>
                <w:i/>
                <w:color w:val="FFFFFF" w:themeColor="background1"/>
              </w:rPr>
              <w:t xml:space="preserve">Вещество  </w:t>
            </w:r>
          </w:p>
        </w:tc>
        <w:tc>
          <w:tcPr>
            <w:tcW w:w="212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54753D" w:rsidRDefault="00B67004" w:rsidP="007A74EC">
            <w:pPr>
              <w:spacing w:line="320" w:lineRule="exact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54753D">
              <w:rPr>
                <w:rFonts w:ascii="Segoe UI" w:hAnsi="Segoe UI" w:cs="Segoe UI"/>
                <w:b/>
                <w:i/>
                <w:color w:val="FFFFFF" w:themeColor="background1"/>
              </w:rPr>
              <w:t>Експониран вид</w:t>
            </w:r>
          </w:p>
        </w:tc>
        <w:tc>
          <w:tcPr>
            <w:tcW w:w="22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54753D" w:rsidRDefault="00B67004" w:rsidP="007A74EC">
            <w:pPr>
              <w:spacing w:line="320" w:lineRule="exact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54753D">
              <w:rPr>
                <w:rFonts w:ascii="Segoe UI" w:hAnsi="Segoe UI" w:cs="Segoe UI"/>
                <w:b/>
                <w:i/>
                <w:color w:val="FFFFFF" w:themeColor="background1"/>
              </w:rPr>
              <w:t>Метод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54753D" w:rsidRDefault="00B67004" w:rsidP="007A74EC">
            <w:pPr>
              <w:spacing w:line="320" w:lineRule="exact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54753D">
              <w:rPr>
                <w:rFonts w:ascii="Segoe UI" w:hAnsi="Segoe UI" w:cs="Segoe UI"/>
                <w:b/>
                <w:i/>
                <w:color w:val="FFFFFF" w:themeColor="background1"/>
              </w:rPr>
              <w:t>Период</w:t>
            </w:r>
          </w:p>
        </w:tc>
        <w:tc>
          <w:tcPr>
            <w:tcW w:w="166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4D6759"/>
            </w:tcBorders>
            <w:shd w:val="clear" w:color="auto" w:fill="990099"/>
          </w:tcPr>
          <w:p w:rsidR="00B67004" w:rsidRPr="0054753D" w:rsidRDefault="00B67004" w:rsidP="007A74EC">
            <w:pPr>
              <w:spacing w:line="320" w:lineRule="exact"/>
              <w:rPr>
                <w:rFonts w:ascii="Segoe UI" w:hAnsi="Segoe UI" w:cs="Segoe UI"/>
                <w:b/>
                <w:i/>
                <w:color w:val="FFFFFF" w:themeColor="background1"/>
                <w:lang w:val="en-US"/>
              </w:rPr>
            </w:pPr>
            <w:r w:rsidRPr="0054753D">
              <w:rPr>
                <w:rFonts w:ascii="Segoe UI" w:hAnsi="Segoe UI" w:cs="Segoe UI"/>
                <w:b/>
                <w:bCs/>
                <w:i/>
                <w:color w:val="FFFFFF" w:themeColor="background1"/>
              </w:rPr>
              <w:t>BCF</w:t>
            </w:r>
            <w:r w:rsidRPr="0054753D">
              <w:rPr>
                <w:rFonts w:ascii="Segoe UI" w:hAnsi="Segoe UI" w:cs="Segoe UI"/>
                <w:b/>
                <w:bCs/>
                <w:i/>
                <w:color w:val="FFFFFF" w:themeColor="background1"/>
                <w:lang w:val="en-US"/>
              </w:rPr>
              <w:t xml:space="preserve"> [L/kg]</w:t>
            </w:r>
          </w:p>
        </w:tc>
      </w:tr>
      <w:tr w:rsidR="00B67004" w:rsidRPr="00640582" w:rsidTr="007A74EC">
        <w:tc>
          <w:tcPr>
            <w:tcW w:w="16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  <w:lang w:val="en-US"/>
              </w:rPr>
            </w:pPr>
            <w:r>
              <w:rPr>
                <w:rFonts w:ascii="Segoe UI" w:hAnsi="Segoe UI" w:cs="Segoe UI"/>
                <w:color w:val="000099"/>
                <w:lang w:val="en-US"/>
              </w:rPr>
              <w:t>C</w:t>
            </w:r>
            <w:r w:rsidRPr="00676560">
              <w:rPr>
                <w:rFonts w:ascii="Segoe UI" w:hAnsi="Segoe UI" w:cs="Segoe UI"/>
                <w:color w:val="000099"/>
                <w:sz w:val="16"/>
                <w:szCs w:val="16"/>
                <w:lang w:val="en-US"/>
              </w:rPr>
              <w:t>11.6</w:t>
            </w:r>
            <w:r>
              <w:rPr>
                <w:rStyle w:val="FootnoteReference"/>
                <w:rFonts w:ascii="Segoe UI" w:hAnsi="Segoe UI" w:cs="Segoe UI"/>
                <w:color w:val="000099"/>
                <w:sz w:val="16"/>
                <w:szCs w:val="16"/>
                <w:lang w:val="en-US"/>
              </w:rPr>
              <w:footnoteReference w:id="11"/>
            </w:r>
          </w:p>
        </w:tc>
        <w:tc>
          <w:tcPr>
            <w:tcW w:w="212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76560" w:rsidRDefault="00B67004" w:rsidP="007A74EC">
            <w:pPr>
              <w:spacing w:line="280" w:lineRule="exact"/>
              <w:rPr>
                <w:rFonts w:ascii="Segoe UI" w:hAnsi="Segoe UI" w:cs="Segoe UI"/>
                <w:bCs/>
                <w:color w:val="000099"/>
                <w:sz w:val="19"/>
                <w:szCs w:val="19"/>
                <w:lang w:val="en-US"/>
              </w:rPr>
            </w:pPr>
            <w:proofErr w:type="spellStart"/>
            <w:r w:rsidRPr="00676560">
              <w:rPr>
                <w:rFonts w:ascii="Segoe UI" w:hAnsi="Segoe UI" w:cs="Segoe UI"/>
                <w:bCs/>
                <w:color w:val="000099"/>
                <w:sz w:val="19"/>
                <w:szCs w:val="19"/>
                <w:lang w:val="en-US"/>
              </w:rPr>
              <w:t>Pimephalespromelas</w:t>
            </w:r>
            <w:proofErr w:type="spellEnd"/>
          </w:p>
        </w:tc>
        <w:tc>
          <w:tcPr>
            <w:tcW w:w="22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  <w:lang w:val="en-US"/>
              </w:rPr>
            </w:pPr>
            <w:r>
              <w:rPr>
                <w:rFonts w:ascii="Segoe UI" w:hAnsi="Segoe UI" w:cs="Segoe UI"/>
                <w:color w:val="000099"/>
                <w:lang w:val="en-US"/>
              </w:rPr>
              <w:t>OECD 305E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76560" w:rsidRDefault="00B67004" w:rsidP="007A74EC">
            <w:pPr>
              <w:spacing w:line="280" w:lineRule="exact"/>
              <w:rPr>
                <w:rFonts w:ascii="Segoe UI" w:hAnsi="Segoe UI" w:cs="Segoe UI"/>
                <w:bCs/>
                <w:color w:val="000099"/>
                <w:lang w:val="en-US"/>
              </w:rPr>
            </w:pPr>
            <w:r>
              <w:rPr>
                <w:rFonts w:ascii="Segoe UI" w:hAnsi="Segoe UI" w:cs="Segoe UI"/>
                <w:bCs/>
                <w:color w:val="000099"/>
                <w:lang w:val="en-US"/>
              </w:rPr>
              <w:t>48h-192h</w:t>
            </w:r>
          </w:p>
        </w:tc>
        <w:tc>
          <w:tcPr>
            <w:tcW w:w="166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4D6759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b/>
                <w:color w:val="000099"/>
                <w:lang w:val="en-US"/>
              </w:rPr>
            </w:pPr>
            <w:r>
              <w:rPr>
                <w:rFonts w:ascii="Segoe UI" w:hAnsi="Segoe UI" w:cs="Segoe UI"/>
                <w:b/>
                <w:color w:val="000099"/>
                <w:lang w:val="en-US"/>
              </w:rPr>
              <w:t xml:space="preserve">87.00 </w:t>
            </w:r>
          </w:p>
        </w:tc>
      </w:tr>
      <w:tr w:rsidR="00B67004" w:rsidRPr="00640582" w:rsidTr="007A74EC">
        <w:tc>
          <w:tcPr>
            <w:tcW w:w="16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640582">
              <w:rPr>
                <w:rFonts w:ascii="Segoe UI" w:hAnsi="Segoe UI" w:cs="Segoe UI"/>
                <w:color w:val="000099"/>
                <w:lang w:val="en-US"/>
              </w:rPr>
              <w:t>CAS 9004-82-4</w:t>
            </w:r>
            <w:r w:rsidRPr="00640582">
              <w:rPr>
                <w:rFonts w:ascii="Segoe UI" w:hAnsi="Segoe UI" w:cs="Segoe UI"/>
                <w:color w:val="000099"/>
                <w:vertAlign w:val="superscript"/>
                <w:lang w:val="en-US"/>
              </w:rPr>
              <w:footnoteReference w:id="12"/>
            </w:r>
          </w:p>
        </w:tc>
        <w:tc>
          <w:tcPr>
            <w:tcW w:w="212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76560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  <w:sz w:val="19"/>
                <w:szCs w:val="19"/>
              </w:rPr>
            </w:pPr>
            <w:r w:rsidRPr="00676560">
              <w:rPr>
                <w:rFonts w:ascii="Segoe UI" w:hAnsi="Segoe UI" w:cs="Segoe UI"/>
                <w:bCs/>
                <w:color w:val="000099"/>
                <w:sz w:val="19"/>
                <w:szCs w:val="19"/>
              </w:rPr>
              <w:t>риби</w:t>
            </w:r>
          </w:p>
        </w:tc>
        <w:tc>
          <w:tcPr>
            <w:tcW w:w="22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640582">
              <w:rPr>
                <w:rFonts w:ascii="Segoe UI" w:hAnsi="Segoe UI" w:cs="Segoe UI"/>
                <w:color w:val="000099"/>
                <w:lang w:val="en-US"/>
              </w:rPr>
              <w:t xml:space="preserve">EPI </w:t>
            </w:r>
            <w:proofErr w:type="spellStart"/>
            <w:r w:rsidRPr="00640582">
              <w:rPr>
                <w:rFonts w:ascii="Segoe UI" w:hAnsi="Segoe UI" w:cs="Segoe UI"/>
                <w:color w:val="000099"/>
                <w:lang w:val="en-US"/>
              </w:rPr>
              <w:t>QSARprogramme</w:t>
            </w:r>
            <w:proofErr w:type="spellEnd"/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  <w:lang w:val="en-US"/>
              </w:rPr>
            </w:pPr>
            <w:r w:rsidRPr="00640582">
              <w:rPr>
                <w:rFonts w:ascii="Segoe UI" w:hAnsi="Segoe UI" w:cs="Segoe UI"/>
                <w:bCs/>
                <w:color w:val="000099"/>
              </w:rPr>
              <w:t>-</w:t>
            </w:r>
          </w:p>
        </w:tc>
        <w:tc>
          <w:tcPr>
            <w:tcW w:w="166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4D6759"/>
            </w:tcBorders>
          </w:tcPr>
          <w:p w:rsidR="00B67004" w:rsidRPr="00640582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  <w:lang w:val="en-US"/>
              </w:rPr>
            </w:pPr>
            <w:r w:rsidRPr="00640582">
              <w:rPr>
                <w:rFonts w:ascii="Segoe UI" w:hAnsi="Segoe UI" w:cs="Segoe UI"/>
                <w:b/>
                <w:color w:val="000099"/>
                <w:lang w:val="en-US"/>
              </w:rPr>
              <w:t>70.79</w:t>
            </w:r>
          </w:p>
        </w:tc>
      </w:tr>
      <w:tr w:rsidR="00B67004" w:rsidRPr="00640582" w:rsidTr="007A74EC">
        <w:tc>
          <w:tcPr>
            <w:tcW w:w="16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320" w:lineRule="exact"/>
              <w:rPr>
                <w:rFonts w:ascii="Segoe UI" w:hAnsi="Segoe UI" w:cs="Segoe UI"/>
                <w:b/>
                <w:bCs/>
                <w:color w:val="000099"/>
              </w:rPr>
            </w:pPr>
            <w:r w:rsidRPr="00640582">
              <w:rPr>
                <w:rFonts w:ascii="Segoe UI" w:hAnsi="Segoe UI" w:cs="Segoe UI"/>
                <w:color w:val="000099"/>
              </w:rPr>
              <w:t>C13EO8</w:t>
            </w:r>
            <w:r w:rsidRPr="00640582">
              <w:rPr>
                <w:rFonts w:ascii="Segoe UI" w:hAnsi="Segoe UI" w:cs="Segoe UI"/>
                <w:color w:val="000099"/>
                <w:vertAlign w:val="superscript"/>
              </w:rPr>
              <w:footnoteReference w:id="13"/>
            </w:r>
          </w:p>
        </w:tc>
        <w:tc>
          <w:tcPr>
            <w:tcW w:w="212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76560" w:rsidRDefault="00B67004" w:rsidP="007A74EC">
            <w:pPr>
              <w:spacing w:line="320" w:lineRule="exact"/>
              <w:rPr>
                <w:rFonts w:ascii="Segoe UI" w:hAnsi="Segoe UI" w:cs="Segoe UI"/>
                <w:b/>
                <w:bCs/>
                <w:color w:val="000099"/>
                <w:sz w:val="19"/>
                <w:szCs w:val="19"/>
              </w:rPr>
            </w:pPr>
            <w:r w:rsidRPr="00676560">
              <w:rPr>
                <w:rFonts w:ascii="Segoe UI" w:hAnsi="Segoe UI" w:cs="Segoe UI"/>
                <w:color w:val="000099"/>
                <w:sz w:val="19"/>
                <w:szCs w:val="19"/>
              </w:rPr>
              <w:t>Fatheadminnow</w:t>
            </w:r>
          </w:p>
        </w:tc>
        <w:tc>
          <w:tcPr>
            <w:tcW w:w="22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320" w:lineRule="exact"/>
              <w:rPr>
                <w:rFonts w:ascii="Segoe UI" w:hAnsi="Segoe UI" w:cs="Segoe UI"/>
                <w:b/>
                <w:bCs/>
                <w:color w:val="000099"/>
              </w:rPr>
            </w:pPr>
            <w:r w:rsidRPr="00640582">
              <w:rPr>
                <w:rFonts w:ascii="Segoe UI" w:hAnsi="Segoe UI" w:cs="Segoe UI"/>
                <w:color w:val="000099"/>
                <w:lang w:val="en-US"/>
              </w:rPr>
              <w:t>OECD 305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640582" w:rsidRDefault="00B67004" w:rsidP="007A74EC">
            <w:pPr>
              <w:spacing w:line="320" w:lineRule="exact"/>
              <w:rPr>
                <w:rFonts w:ascii="Segoe UI" w:hAnsi="Segoe UI" w:cs="Segoe UI"/>
                <w:b/>
                <w:bCs/>
                <w:color w:val="000099"/>
              </w:rPr>
            </w:pPr>
            <w:r w:rsidRPr="00640582">
              <w:rPr>
                <w:rFonts w:ascii="Segoe UI" w:hAnsi="Segoe UI" w:cs="Segoe UI"/>
                <w:color w:val="000099"/>
              </w:rPr>
              <w:t>54-72 h/24 h</w:t>
            </w:r>
          </w:p>
        </w:tc>
        <w:tc>
          <w:tcPr>
            <w:tcW w:w="166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4D6759"/>
            </w:tcBorders>
          </w:tcPr>
          <w:p w:rsidR="00B67004" w:rsidRPr="00640582" w:rsidRDefault="00B67004" w:rsidP="007A74EC">
            <w:pPr>
              <w:spacing w:line="320" w:lineRule="exact"/>
              <w:rPr>
                <w:rFonts w:ascii="Segoe UI" w:hAnsi="Segoe UI" w:cs="Segoe UI"/>
                <w:color w:val="000099"/>
                <w:lang w:val="en-US"/>
              </w:rPr>
            </w:pPr>
            <w:r w:rsidRPr="00640582">
              <w:rPr>
                <w:rFonts w:ascii="Segoe UI" w:hAnsi="Segoe UI" w:cs="Segoe UI"/>
                <w:b/>
                <w:color w:val="000099"/>
              </w:rPr>
              <w:t>29.5 - 55.0</w:t>
            </w:r>
          </w:p>
        </w:tc>
      </w:tr>
    </w:tbl>
    <w:p w:rsidR="00B67004" w:rsidRPr="00640582" w:rsidRDefault="00B67004" w:rsidP="00B67004">
      <w:pPr>
        <w:tabs>
          <w:tab w:val="left" w:pos="258"/>
          <w:tab w:val="left" w:pos="4140"/>
        </w:tabs>
        <w:spacing w:after="0" w:line="30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</w:p>
    <w:p w:rsidR="00B67004" w:rsidRPr="00640582" w:rsidRDefault="00B67004" w:rsidP="00B67004">
      <w:pPr>
        <w:tabs>
          <w:tab w:val="left" w:pos="258"/>
          <w:tab w:val="left" w:pos="414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12.4. Преносимост в почвата:</w:t>
      </w: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ab/>
      </w: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Няма информация на разположение.</w:t>
      </w:r>
    </w:p>
    <w:p w:rsidR="00B67004" w:rsidRPr="00640582" w:rsidRDefault="00B67004" w:rsidP="00B67004">
      <w:pPr>
        <w:tabs>
          <w:tab w:val="left" w:pos="180"/>
          <w:tab w:val="left" w:pos="4140"/>
        </w:tabs>
        <w:spacing w:after="0" w:line="32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12.5 Резултати от оценката на PBT и vPvB</w:t>
      </w:r>
    </w:p>
    <w:p w:rsidR="00B67004" w:rsidRDefault="00B67004" w:rsidP="00B67004">
      <w:pPr>
        <w:tabs>
          <w:tab w:val="left" w:pos="180"/>
        </w:tabs>
        <w:spacing w:after="0" w:line="32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Съответствие на сместа с критериите за идентифициране на PBT или vPvB съгласно </w:t>
      </w:r>
    </w:p>
    <w:p w:rsidR="00B67004" w:rsidRPr="00640582" w:rsidRDefault="00B67004" w:rsidP="00B67004">
      <w:pPr>
        <w:tabs>
          <w:tab w:val="left" w:pos="180"/>
        </w:tabs>
        <w:spacing w:after="0" w:line="320" w:lineRule="exact"/>
        <w:ind w:right="-108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Регламент </w:t>
      </w: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(EC) </w:t>
      </w:r>
      <w:r w:rsidRPr="00640582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№</w:t>
      </w:r>
      <w:r w:rsidRPr="00640582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 xml:space="preserve">253/2011 </w:t>
      </w:r>
      <w:r w:rsidRPr="00640582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от 15 март 2011 г.:</w:t>
      </w:r>
    </w:p>
    <w:p w:rsidR="00B67004" w:rsidRPr="0020452A" w:rsidRDefault="00B67004" w:rsidP="00B67004">
      <w:pPr>
        <w:pStyle w:val="ListParagraph"/>
        <w:numPr>
          <w:ilvl w:val="0"/>
          <w:numId w:val="33"/>
        </w:numPr>
        <w:tabs>
          <w:tab w:val="left" w:pos="180"/>
          <w:tab w:val="left" w:pos="4111"/>
        </w:tabs>
        <w:spacing w:after="0" w:line="320" w:lineRule="exact"/>
        <w:ind w:right="-108" w:hanging="72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54753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Критерии за устойчивост (P)</w:t>
      </w:r>
      <w:r w:rsidRPr="0054753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:</w:t>
      </w:r>
      <w:r w:rsidRPr="0054753D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54753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Период на полуразграждане по-голям от 40 дни: </w:t>
      </w:r>
    </w:p>
    <w:p w:rsidR="00B67004" w:rsidRPr="0020452A" w:rsidRDefault="00B67004" w:rsidP="00B67004">
      <w:pPr>
        <w:pStyle w:val="ListParagraph"/>
        <w:tabs>
          <w:tab w:val="left" w:pos="180"/>
          <w:tab w:val="left" w:pos="4111"/>
        </w:tabs>
        <w:spacing w:after="0" w:line="320" w:lineRule="exact"/>
        <w:ind w:right="-108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54753D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Не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отговаря 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Вижте 12.2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</w:t>
      </w:r>
    </w:p>
    <w:p w:rsidR="00B67004" w:rsidRDefault="00B67004" w:rsidP="00B67004">
      <w:pPr>
        <w:pStyle w:val="ListParagraph"/>
        <w:numPr>
          <w:ilvl w:val="0"/>
          <w:numId w:val="33"/>
        </w:numPr>
        <w:tabs>
          <w:tab w:val="left" w:pos="180"/>
          <w:tab w:val="left" w:pos="4140"/>
        </w:tabs>
        <w:spacing w:after="0" w:line="320" w:lineRule="exact"/>
        <w:ind w:right="-108" w:hanging="72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Критерии за биоакумулиране (B)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: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Фактор на биоконцентрация при водните видове е </w:t>
      </w:r>
    </w:p>
    <w:p w:rsidR="00B67004" w:rsidRPr="0020452A" w:rsidRDefault="00B67004" w:rsidP="00B67004">
      <w:pPr>
        <w:pStyle w:val="ListParagraph"/>
        <w:tabs>
          <w:tab w:val="left" w:pos="180"/>
          <w:tab w:val="left" w:pos="4140"/>
        </w:tabs>
        <w:spacing w:after="0" w:line="32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по-висок от</w:t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2000: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Не отговаря 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Вижте 12.3</w:t>
      </w:r>
      <w:r w:rsidRPr="0020452A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</w:t>
      </w:r>
    </w:p>
    <w:p w:rsidR="00B67004" w:rsidRPr="0020452A" w:rsidRDefault="00B67004" w:rsidP="00B67004">
      <w:pPr>
        <w:pStyle w:val="ListParagraph"/>
        <w:numPr>
          <w:ilvl w:val="0"/>
          <w:numId w:val="33"/>
        </w:numPr>
        <w:tabs>
          <w:tab w:val="left" w:pos="180"/>
          <w:tab w:val="left" w:pos="4140"/>
        </w:tabs>
        <w:spacing w:after="0" w:line="320" w:lineRule="exact"/>
        <w:ind w:right="-108" w:hanging="72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20452A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Критериите за класифициране в клас на </w:t>
      </w:r>
    </w:p>
    <w:p w:rsidR="00B67004" w:rsidRPr="00640582" w:rsidRDefault="00B67004" w:rsidP="00B67004">
      <w:pPr>
        <w:tabs>
          <w:tab w:val="left" w:pos="180"/>
          <w:tab w:val="left" w:pos="4140"/>
        </w:tabs>
        <w:spacing w:after="0" w:line="32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опасност Специфична токсичност за </w:t>
      </w:r>
    </w:p>
    <w:p w:rsidR="00B67004" w:rsidRPr="00640582" w:rsidRDefault="00B67004" w:rsidP="00B67004">
      <w:pPr>
        <w:tabs>
          <w:tab w:val="left" w:pos="180"/>
          <w:tab w:val="left" w:pos="4140"/>
        </w:tabs>
        <w:spacing w:after="0" w:line="32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определени органи след повтаряща се </w:t>
      </w:r>
    </w:p>
    <w:p w:rsidR="00B67004" w:rsidRPr="00640582" w:rsidRDefault="00B67004" w:rsidP="00B67004">
      <w:pPr>
        <w:tabs>
          <w:tab w:val="left" w:pos="180"/>
          <w:tab w:val="left" w:pos="4140"/>
        </w:tabs>
        <w:spacing w:after="0" w:line="32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640582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експозиция (STOT RE категория 1 или 2)</w:t>
      </w:r>
    </w:p>
    <w:p w:rsidR="00B67004" w:rsidRPr="00A40AEE" w:rsidRDefault="00B67004" w:rsidP="00B67004">
      <w:pPr>
        <w:tabs>
          <w:tab w:val="left" w:pos="180"/>
          <w:tab w:val="left" w:pos="4140"/>
        </w:tabs>
        <w:spacing w:after="0" w:line="320" w:lineRule="exact"/>
        <w:ind w:right="-108"/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</w:pPr>
      <w:r w:rsidRPr="00A40AEE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съгласноРегламент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 xml:space="preserve"> (</w:t>
      </w:r>
      <w:r w:rsidRPr="00A40AEE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ЕО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 xml:space="preserve">) </w:t>
      </w:r>
      <w:r w:rsidRPr="00A40AEE">
        <w:rPr>
          <w:rFonts w:ascii="Segoe UI Symbol" w:eastAsia="Times New Roman" w:hAnsi="Segoe UI Symbol" w:cs="Segoe UI Symbol"/>
          <w:color w:val="000099"/>
          <w:sz w:val="20"/>
          <w:szCs w:val="20"/>
          <w:lang w:eastAsia="bg-BG"/>
        </w:rPr>
        <w:t>№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 xml:space="preserve"> 1272/2008: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Неотговаря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val="en-US" w:eastAsia="bg-BG"/>
        </w:rPr>
        <w:t>(</w:t>
      </w:r>
      <w:r w:rsidRPr="00A40AEE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ВижтеРаздел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 xml:space="preserve"> 11.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val="en-US" w:eastAsia="bg-BG"/>
        </w:rPr>
        <w:t>)</w:t>
      </w:r>
    </w:p>
    <w:p w:rsidR="00B67004" w:rsidRPr="00A40AEE" w:rsidRDefault="00B67004" w:rsidP="00B67004">
      <w:pPr>
        <w:tabs>
          <w:tab w:val="left" w:pos="180"/>
        </w:tabs>
        <w:spacing w:after="0" w:line="290" w:lineRule="exact"/>
        <w:ind w:right="-23"/>
        <w:rPr>
          <w:rFonts w:ascii="Segoe UI Symbol" w:eastAsia="Times New Roman" w:hAnsi="Segoe UI Symbol" w:cs="Segoe UI"/>
          <w:b/>
          <w:color w:val="000099"/>
          <w:sz w:val="20"/>
          <w:szCs w:val="20"/>
          <w:lang w:val="en-US" w:eastAsia="bg-BG"/>
        </w:rPr>
      </w:pP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</w:p>
    <w:p w:rsidR="00B67004" w:rsidRPr="0020452A" w:rsidRDefault="00B67004" w:rsidP="00B67004">
      <w:pPr>
        <w:tabs>
          <w:tab w:val="left" w:pos="180"/>
        </w:tabs>
        <w:spacing w:after="0" w:line="320" w:lineRule="exact"/>
        <w:ind w:right="-108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val="en-US" w:eastAsia="bg-BG"/>
        </w:rPr>
      </w:pPr>
      <w:r w:rsidRPr="0020452A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13: Обезвреждане на отпадъците</w:t>
      </w:r>
    </w:p>
    <w:p w:rsidR="00B67004" w:rsidRPr="0020452A" w:rsidRDefault="00B67004" w:rsidP="00B67004">
      <w:pPr>
        <w:tabs>
          <w:tab w:val="left" w:pos="180"/>
        </w:tabs>
        <w:spacing w:after="0" w:line="300" w:lineRule="exact"/>
        <w:ind w:right="-108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20452A"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  <w:t xml:space="preserve">13.1 </w:t>
      </w:r>
      <w:r w:rsidRPr="0020452A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Управление на отпадъците:</w:t>
      </w:r>
    </w:p>
    <w:p w:rsidR="00B67004" w:rsidRPr="0020452A" w:rsidRDefault="00B67004" w:rsidP="00B67004">
      <w:pPr>
        <w:tabs>
          <w:tab w:val="left" w:pos="180"/>
        </w:tabs>
        <w:spacing w:after="0" w:line="300" w:lineRule="exact"/>
        <w:ind w:right="-108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20452A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Класификация на отпадъците от опакованият продукт съгласно </w:t>
      </w:r>
      <w:r w:rsidRPr="0020452A">
        <w:rPr>
          <w:rFonts w:ascii="Segoe UI" w:eastAsia="Times New Roman" w:hAnsi="Segoe UI" w:cs="Segoe UI"/>
          <w:b/>
          <w:i/>
          <w:color w:val="000099"/>
          <w:sz w:val="20"/>
          <w:szCs w:val="20"/>
          <w:lang w:eastAsia="bg-BG"/>
        </w:rPr>
        <w:t>Директива 2008/98/ЕО</w:t>
      </w:r>
    </w:p>
    <w:p w:rsidR="00B67004" w:rsidRPr="0073408F" w:rsidRDefault="00B67004" w:rsidP="00B67004">
      <w:pPr>
        <w:pStyle w:val="ListParagraph"/>
        <w:numPr>
          <w:ilvl w:val="0"/>
          <w:numId w:val="33"/>
        </w:numPr>
        <w:tabs>
          <w:tab w:val="left" w:pos="180"/>
        </w:tabs>
        <w:spacing w:after="0" w:line="300" w:lineRule="exact"/>
        <w:ind w:left="0" w:right="-108" w:firstLine="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Продуктът не притежава свойства, определящи го като опасен отпадък съгласно Приложение 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 xml:space="preserve">III 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на  Директива 2008/98/ЕО.</w:t>
      </w:r>
    </w:p>
    <w:p w:rsidR="00B67004" w:rsidRDefault="00B67004" w:rsidP="00B67004">
      <w:pPr>
        <w:pStyle w:val="ListParagraph"/>
        <w:numPr>
          <w:ilvl w:val="0"/>
          <w:numId w:val="33"/>
        </w:numPr>
        <w:tabs>
          <w:tab w:val="left" w:pos="180"/>
        </w:tabs>
        <w:spacing w:after="0" w:line="300" w:lineRule="exact"/>
        <w:ind w:right="-108" w:hanging="720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Индивидуалната опаковка не се класифицира  като опасен отпадък  съгласно </w:t>
      </w:r>
    </w:p>
    <w:p w:rsidR="00B67004" w:rsidRDefault="00B67004" w:rsidP="00B67004">
      <w:pPr>
        <w:tabs>
          <w:tab w:val="left" w:pos="180"/>
        </w:tabs>
        <w:spacing w:after="0" w:line="30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Директива 2008/98/ЕО.</w:t>
      </w:r>
    </w:p>
    <w:p w:rsidR="00B67004" w:rsidRPr="0073408F" w:rsidRDefault="00B67004" w:rsidP="00B67004">
      <w:pPr>
        <w:tabs>
          <w:tab w:val="left" w:pos="180"/>
        </w:tabs>
        <w:spacing w:after="0" w:line="30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 w:rsidRPr="0073408F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Страница 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10</w:t>
      </w:r>
      <w:r w:rsidRPr="0073408F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 от 13</w:t>
      </w:r>
    </w:p>
    <w:p w:rsidR="00B67004" w:rsidRPr="0073408F" w:rsidRDefault="00B67004" w:rsidP="00B67004">
      <w:pPr>
        <w:pStyle w:val="ListParagraph"/>
        <w:numPr>
          <w:ilvl w:val="2"/>
          <w:numId w:val="34"/>
        </w:numPr>
        <w:tabs>
          <w:tab w:val="left" w:pos="180"/>
        </w:tabs>
        <w:spacing w:after="0" w:line="280" w:lineRule="exact"/>
        <w:ind w:right="-108" w:hanging="540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Подход при  управление на отпадъците</w:t>
      </w:r>
    </w:p>
    <w:p w:rsidR="00B67004" w:rsidRPr="0073408F" w:rsidRDefault="00B67004" w:rsidP="00B67004">
      <w:pPr>
        <w:autoSpaceDE w:val="0"/>
        <w:autoSpaceDN w:val="0"/>
        <w:adjustRightInd w:val="0"/>
        <w:spacing w:after="0" w:line="28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Arial Unicode MS" w:hAnsi="Segoe UI" w:cs="Segoe UI"/>
          <w:color w:val="000099"/>
          <w:sz w:val="20"/>
          <w:szCs w:val="20"/>
          <w:lang w:eastAsia="bg-BG"/>
        </w:rPr>
        <w:t xml:space="preserve">Подходът за управление на отпадъците прилага 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като приоритетен ред следната йерархия на отпадъците:</w:t>
      </w:r>
    </w:p>
    <w:p w:rsidR="00B67004" w:rsidRPr="0073408F" w:rsidRDefault="00B67004" w:rsidP="00B67004">
      <w:pPr>
        <w:pStyle w:val="ListParagraph"/>
        <w:numPr>
          <w:ilvl w:val="0"/>
          <w:numId w:val="35"/>
        </w:numPr>
        <w:tabs>
          <w:tab w:val="left" w:pos="180"/>
        </w:tabs>
        <w:autoSpaceDE w:val="0"/>
        <w:autoSpaceDN w:val="0"/>
        <w:adjustRightInd w:val="0"/>
        <w:spacing w:after="0" w:line="280" w:lineRule="exact"/>
        <w:ind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Предотвратяване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;</w:t>
      </w:r>
    </w:p>
    <w:p w:rsidR="00B67004" w:rsidRPr="0073408F" w:rsidRDefault="00B67004" w:rsidP="00B67004">
      <w:pPr>
        <w:pStyle w:val="ListParagraph"/>
        <w:numPr>
          <w:ilvl w:val="0"/>
          <w:numId w:val="35"/>
        </w:numPr>
        <w:tabs>
          <w:tab w:val="left" w:pos="180"/>
        </w:tabs>
        <w:autoSpaceDE w:val="0"/>
        <w:autoSpaceDN w:val="0"/>
        <w:adjustRightInd w:val="0"/>
        <w:spacing w:after="0" w:line="280" w:lineRule="exact"/>
        <w:ind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Подготовка за повторна употреба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;</w:t>
      </w:r>
    </w:p>
    <w:p w:rsidR="00B67004" w:rsidRPr="0073408F" w:rsidRDefault="00B67004" w:rsidP="00B67004">
      <w:pPr>
        <w:pStyle w:val="ListParagraph"/>
        <w:numPr>
          <w:ilvl w:val="0"/>
          <w:numId w:val="35"/>
        </w:numPr>
        <w:tabs>
          <w:tab w:val="left" w:pos="180"/>
        </w:tabs>
        <w:autoSpaceDE w:val="0"/>
        <w:autoSpaceDN w:val="0"/>
        <w:adjustRightInd w:val="0"/>
        <w:spacing w:after="0" w:line="280" w:lineRule="exact"/>
        <w:ind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Рециклиране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;</w:t>
      </w:r>
    </w:p>
    <w:p w:rsidR="00B67004" w:rsidRPr="0073408F" w:rsidRDefault="00B67004" w:rsidP="00B67004">
      <w:pPr>
        <w:pStyle w:val="ListParagraph"/>
        <w:numPr>
          <w:ilvl w:val="0"/>
          <w:numId w:val="35"/>
        </w:numPr>
        <w:tabs>
          <w:tab w:val="left" w:pos="180"/>
        </w:tabs>
        <w:autoSpaceDE w:val="0"/>
        <w:autoSpaceDN w:val="0"/>
        <w:adjustRightInd w:val="0"/>
        <w:spacing w:after="0" w:line="280" w:lineRule="exact"/>
        <w:ind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Друго оползотворяване, например оползотворяване за получаване на енергия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;</w:t>
      </w:r>
    </w:p>
    <w:p w:rsidR="00B67004" w:rsidRPr="0073408F" w:rsidRDefault="00B67004" w:rsidP="00B67004">
      <w:pPr>
        <w:pStyle w:val="ListParagraph"/>
        <w:numPr>
          <w:ilvl w:val="0"/>
          <w:numId w:val="35"/>
        </w:numPr>
        <w:tabs>
          <w:tab w:val="left" w:pos="180"/>
        </w:tabs>
        <w:autoSpaceDE w:val="0"/>
        <w:autoSpaceDN w:val="0"/>
        <w:adjustRightInd w:val="0"/>
        <w:spacing w:after="0" w:line="280" w:lineRule="exact"/>
        <w:ind w:hanging="540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Обезвреждане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.</w:t>
      </w:r>
    </w:p>
    <w:p w:rsidR="00B67004" w:rsidRPr="0073408F" w:rsidRDefault="00B67004" w:rsidP="00B67004">
      <w:pPr>
        <w:pStyle w:val="ListParagraph"/>
        <w:numPr>
          <w:ilvl w:val="2"/>
          <w:numId w:val="34"/>
        </w:numPr>
        <w:tabs>
          <w:tab w:val="left" w:pos="180"/>
        </w:tabs>
        <w:spacing w:after="0" w:line="300" w:lineRule="exact"/>
        <w:ind w:right="-108" w:hanging="540"/>
        <w:rPr>
          <w:rFonts w:ascii="Segoe UI" w:eastAsia="Times New Roman" w:hAnsi="Segoe UI" w:cs="Segoe UI"/>
          <w:b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 xml:space="preserve">Методи за третиране на отпадъците 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(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Таблица 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8</w:t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>)</w:t>
      </w:r>
      <w:r w:rsidRPr="0073408F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:</w:t>
      </w:r>
    </w:p>
    <w:p w:rsidR="00B67004" w:rsidRPr="0073408F" w:rsidRDefault="00B67004" w:rsidP="00B67004">
      <w:pPr>
        <w:tabs>
          <w:tab w:val="left" w:pos="180"/>
        </w:tabs>
        <w:spacing w:after="0" w:line="300" w:lineRule="exact"/>
        <w:ind w:right="-108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Таблица </w:t>
      </w:r>
      <w:r w:rsidRPr="0073408F"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8</w:t>
      </w:r>
    </w:p>
    <w:tbl>
      <w:tblPr>
        <w:tblStyle w:val="TableGrid"/>
        <w:tblW w:w="9639" w:type="dxa"/>
        <w:tblInd w:w="108" w:type="dxa"/>
        <w:tblLook w:val="01E0"/>
      </w:tblPr>
      <w:tblGrid>
        <w:gridCol w:w="2455"/>
        <w:gridCol w:w="7184"/>
      </w:tblGrid>
      <w:tr w:rsidR="00B67004" w:rsidRPr="0073408F" w:rsidTr="007A74EC">
        <w:tc>
          <w:tcPr>
            <w:tcW w:w="245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b/>
                <w:i/>
                <w:color w:val="000099"/>
              </w:rPr>
            </w:pPr>
            <w:r w:rsidRPr="003C41CA">
              <w:rPr>
                <w:rFonts w:ascii="Segoe UI" w:hAnsi="Segoe UI" w:cs="Segoe UI"/>
                <w:b/>
                <w:i/>
                <w:color w:val="000099"/>
              </w:rPr>
              <w:t>Дейности по предотвратяване на отпадъците:</w:t>
            </w:r>
          </w:p>
        </w:tc>
        <w:tc>
          <w:tcPr>
            <w:tcW w:w="718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tabs>
                <w:tab w:val="left" w:pos="252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Прилагане ефективна технология за производство;       </w:t>
            </w:r>
          </w:p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Връщане на суровините и енергията в производственият процес;</w:t>
            </w:r>
          </w:p>
          <w:p w:rsidR="00B67004" w:rsidRPr="003C41CA" w:rsidRDefault="00B67004" w:rsidP="007A74EC">
            <w:pPr>
              <w:tabs>
                <w:tab w:val="left" w:pos="252"/>
                <w:tab w:val="left" w:pos="432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Оптимизиране на опаковките; </w:t>
            </w:r>
          </w:p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Правилно съхранение на продукта.</w:t>
            </w:r>
          </w:p>
        </w:tc>
      </w:tr>
      <w:tr w:rsidR="00B67004" w:rsidRPr="0073408F" w:rsidTr="007A74EC">
        <w:trPr>
          <w:trHeight w:hRule="exact" w:val="1814"/>
        </w:trPr>
        <w:tc>
          <w:tcPr>
            <w:tcW w:w="245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b/>
                <w:i/>
                <w:color w:val="000099"/>
              </w:rPr>
            </w:pPr>
            <w:r w:rsidRPr="003C41CA">
              <w:rPr>
                <w:rFonts w:ascii="Segoe UI" w:hAnsi="Segoe UI" w:cs="Segoe UI"/>
                <w:b/>
                <w:i/>
                <w:color w:val="000099"/>
              </w:rPr>
              <w:lastRenderedPageBreak/>
              <w:t>Дейности за оползотворяване на отпадъците:</w:t>
            </w:r>
          </w:p>
        </w:tc>
        <w:tc>
          <w:tcPr>
            <w:tcW w:w="718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spacing w:line="280" w:lineRule="exact"/>
              <w:rPr>
                <w:rFonts w:ascii="Segoe UI" w:hAnsi="Segoe UI" w:cs="Segoe UI"/>
                <w:i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Спазване на изискванията към пусканите на пазара опаковки съгласно Наредба за опаковките и отпадъците от опаковките, </w:t>
            </w:r>
            <w:r w:rsidRPr="003C41CA">
              <w:rPr>
                <w:rFonts w:ascii="Segoe UI" w:hAnsi="Segoe UI" w:cs="Segoe UI"/>
                <w:i/>
                <w:color w:val="000099"/>
              </w:rPr>
              <w:t>обн. ДВ бр.58, 2005г.;</w:t>
            </w:r>
          </w:p>
          <w:p w:rsidR="00B67004" w:rsidRPr="003C41CA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Разделно събиране на отпадъците, отделяне на продукта и опаковките от общият поток отпадъци;</w:t>
            </w:r>
          </w:p>
          <w:p w:rsidR="00B67004" w:rsidRPr="003C41CA" w:rsidRDefault="00B67004" w:rsidP="007A74EC">
            <w:pPr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Организиране предаването на отпадъците от индивидуални опаковки на съответното юридическо лице, отговорно за рециклиране на опаковките.</w:t>
            </w:r>
          </w:p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b/>
                <w:color w:val="000099"/>
              </w:rPr>
            </w:pPr>
          </w:p>
        </w:tc>
      </w:tr>
      <w:tr w:rsidR="00B67004" w:rsidRPr="0073408F" w:rsidTr="007A74EC">
        <w:tc>
          <w:tcPr>
            <w:tcW w:w="245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b/>
                <w:i/>
                <w:color w:val="000099"/>
              </w:rPr>
            </w:pPr>
            <w:r w:rsidRPr="003C41CA">
              <w:rPr>
                <w:rFonts w:ascii="Segoe UI" w:hAnsi="Segoe UI" w:cs="Segoe UI"/>
                <w:b/>
                <w:i/>
                <w:color w:val="000099"/>
              </w:rPr>
              <w:t>Дейности по подготовка за повторна употреба:</w:t>
            </w:r>
          </w:p>
        </w:tc>
        <w:tc>
          <w:tcPr>
            <w:tcW w:w="718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color w:val="000099"/>
                <w:lang w:val="en-US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Почистване на оборотните опаковки от суровините и материалите и </w:t>
            </w:r>
          </w:p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връщане на доставчика.</w:t>
            </w:r>
          </w:p>
        </w:tc>
      </w:tr>
      <w:tr w:rsidR="00B67004" w:rsidRPr="0073408F" w:rsidTr="007A74EC">
        <w:tc>
          <w:tcPr>
            <w:tcW w:w="245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b/>
                <w:i/>
                <w:color w:val="000099"/>
              </w:rPr>
            </w:pPr>
            <w:r w:rsidRPr="003C41CA">
              <w:rPr>
                <w:rFonts w:ascii="Segoe UI" w:hAnsi="Segoe UI" w:cs="Segoe UI"/>
                <w:b/>
                <w:i/>
                <w:color w:val="000099"/>
              </w:rPr>
              <w:t>Дейности свързани с временното съхранение на отпадъците:</w:t>
            </w:r>
          </w:p>
        </w:tc>
        <w:tc>
          <w:tcPr>
            <w:tcW w:w="718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237"/>
              </w:tabs>
              <w:spacing w:line="280" w:lineRule="exact"/>
              <w:ind w:right="-147"/>
              <w:rPr>
                <w:rFonts w:ascii="Segoe UI" w:hAnsi="Segoe UI" w:cs="Segoe UI"/>
                <w:color w:val="000099"/>
                <w:lang w:val="en-US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Отпадъците от опакованият продукт: остатъчни количества от сместа и </w:t>
            </w:r>
          </w:p>
          <w:p w:rsidR="00B67004" w:rsidRPr="003C41CA" w:rsidRDefault="00B67004" w:rsidP="007A74EC">
            <w:pPr>
              <w:tabs>
                <w:tab w:val="left" w:pos="237"/>
              </w:tabs>
              <w:spacing w:line="280" w:lineRule="exact"/>
              <w:ind w:right="-147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негодни за приложение опаковки да се събират разделно в  специални обозначени съдове, да се съхраняват временно, след  което да се предават на лица притежаващи разрешение по реда на чл.37 от </w:t>
            </w:r>
          </w:p>
          <w:p w:rsidR="00B67004" w:rsidRPr="003C41CA" w:rsidRDefault="00B67004" w:rsidP="007A74EC">
            <w:pPr>
              <w:tabs>
                <w:tab w:val="left" w:pos="237"/>
              </w:tabs>
              <w:spacing w:line="280" w:lineRule="exact"/>
              <w:ind w:right="-147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Закона за  управление на отпадъците.</w:t>
            </w:r>
          </w:p>
        </w:tc>
      </w:tr>
      <w:tr w:rsidR="00B67004" w:rsidRPr="0073408F" w:rsidTr="007A74EC">
        <w:tc>
          <w:tcPr>
            <w:tcW w:w="245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3C41CA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b/>
                <w:i/>
                <w:color w:val="000099"/>
              </w:rPr>
            </w:pPr>
            <w:r w:rsidRPr="003C41CA">
              <w:rPr>
                <w:rFonts w:ascii="Segoe UI" w:hAnsi="Segoe UI" w:cs="Segoe UI"/>
                <w:b/>
                <w:i/>
                <w:color w:val="000099"/>
              </w:rPr>
              <w:t>Дейности по безопасно обезвреждане на отпадъците:</w:t>
            </w:r>
          </w:p>
        </w:tc>
        <w:tc>
          <w:tcPr>
            <w:tcW w:w="718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180"/>
              </w:tabs>
              <w:spacing w:line="280" w:lineRule="exact"/>
              <w:ind w:right="-108"/>
              <w:rPr>
                <w:rFonts w:ascii="Segoe UI" w:hAnsi="Segoe UI" w:cs="Segoe UI"/>
                <w:color w:val="000099"/>
                <w:lang w:val="en-US"/>
              </w:rPr>
            </w:pPr>
            <w:r w:rsidRPr="003C41CA">
              <w:rPr>
                <w:rFonts w:ascii="Segoe UI" w:hAnsi="Segoe UI" w:cs="Segoe UI"/>
                <w:color w:val="000099"/>
              </w:rPr>
              <w:t xml:space="preserve">Да не се прилага обезвреждане на отпадъци от изходните суровини и </w:t>
            </w:r>
          </w:p>
          <w:p w:rsidR="00B67004" w:rsidRPr="003C41CA" w:rsidRDefault="00B67004" w:rsidP="007A74EC">
            <w:pPr>
              <w:tabs>
                <w:tab w:val="left" w:pos="180"/>
                <w:tab w:val="left" w:pos="1548"/>
              </w:tabs>
              <w:spacing w:line="280" w:lineRule="exact"/>
              <w:ind w:right="-108"/>
              <w:rPr>
                <w:rFonts w:ascii="Segoe UI" w:hAnsi="Segoe UI" w:cs="Segoe UI"/>
                <w:color w:val="000099"/>
              </w:rPr>
            </w:pPr>
            <w:r w:rsidRPr="003C41CA">
              <w:rPr>
                <w:rFonts w:ascii="Segoe UI" w:hAnsi="Segoe UI" w:cs="Segoe UI"/>
                <w:color w:val="000099"/>
              </w:rPr>
              <w:t>продукта посредством изхвърляне в канализационната система.</w:t>
            </w:r>
          </w:p>
        </w:tc>
      </w:tr>
    </w:tbl>
    <w:p w:rsidR="00B67004" w:rsidRPr="0073408F" w:rsidRDefault="00B67004" w:rsidP="00B67004">
      <w:pPr>
        <w:tabs>
          <w:tab w:val="left" w:pos="180"/>
        </w:tabs>
        <w:spacing w:after="0" w:line="200" w:lineRule="exact"/>
        <w:ind w:right="-108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</w:p>
    <w:p w:rsidR="00B67004" w:rsidRPr="003C41CA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3C41CA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14: Информация относно транспортирането</w:t>
      </w:r>
    </w:p>
    <w:p w:rsidR="00B67004" w:rsidRPr="003C41CA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 w:rsidRPr="003C41CA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Таблица </w:t>
      </w:r>
      <w:r w:rsidRPr="003C41CA"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9</w:t>
      </w:r>
    </w:p>
    <w:tbl>
      <w:tblPr>
        <w:tblStyle w:val="TableGrid"/>
        <w:tblW w:w="9720" w:type="dxa"/>
        <w:tblInd w:w="108" w:type="dxa"/>
        <w:tblLayout w:type="fixed"/>
        <w:tblLook w:val="01E0"/>
      </w:tblPr>
      <w:tblGrid>
        <w:gridCol w:w="3960"/>
        <w:gridCol w:w="1440"/>
        <w:gridCol w:w="1440"/>
        <w:gridCol w:w="1440"/>
        <w:gridCol w:w="1440"/>
      </w:tblGrid>
      <w:tr w:rsidR="00B67004" w:rsidRPr="0073408F" w:rsidTr="007A74EC"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3C41CA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3C41CA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b/>
                <w:color w:val="FFFFFF" w:themeColor="background1"/>
              </w:rPr>
            </w:pPr>
            <w:r w:rsidRPr="003C41CA">
              <w:rPr>
                <w:rFonts w:ascii="Segoe UI" w:hAnsi="Segoe UI" w:cs="Segoe UI"/>
                <w:b/>
                <w:color w:val="FFFFFF" w:themeColor="background1"/>
              </w:rPr>
              <w:t>ADR/RID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3C41CA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b/>
                <w:color w:val="FFFFFF" w:themeColor="background1"/>
              </w:rPr>
            </w:pPr>
            <w:r w:rsidRPr="003C41CA">
              <w:rPr>
                <w:rFonts w:ascii="Segoe UI" w:hAnsi="Segoe UI" w:cs="Segoe UI"/>
                <w:b/>
                <w:color w:val="FFFFFF" w:themeColor="background1"/>
              </w:rPr>
              <w:t>ADN/ADNR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3C41CA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b/>
                <w:color w:val="FFFFFF" w:themeColor="background1"/>
              </w:rPr>
            </w:pPr>
            <w:r w:rsidRPr="003C41CA">
              <w:rPr>
                <w:rFonts w:ascii="Segoe UI" w:hAnsi="Segoe UI" w:cs="Segoe UI"/>
                <w:b/>
                <w:color w:val="FFFFFF" w:themeColor="background1"/>
              </w:rPr>
              <w:t>IMDG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3C41CA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b/>
                <w:color w:val="FFFFFF" w:themeColor="background1"/>
              </w:rPr>
            </w:pPr>
            <w:r w:rsidRPr="003C41CA">
              <w:rPr>
                <w:rFonts w:ascii="Segoe UI" w:hAnsi="Segoe UI" w:cs="Segoe UI"/>
                <w:b/>
                <w:color w:val="FFFFFF" w:themeColor="background1"/>
              </w:rPr>
              <w:t>IATA</w:t>
            </w:r>
          </w:p>
        </w:tc>
      </w:tr>
      <w:tr w:rsidR="00B67004" w:rsidRPr="0073408F" w:rsidTr="007A74EC">
        <w:trPr>
          <w:trHeight w:val="315"/>
        </w:trPr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14.1 Номер по списъка на ООН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 xml:space="preserve">Нерегулиран              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Нерегулиран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Нерегулиран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Нерегулиран</w:t>
            </w:r>
          </w:p>
        </w:tc>
      </w:tr>
      <w:tr w:rsidR="00B67004" w:rsidRPr="0073408F" w:rsidTr="007A74EC"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14.2 Точното наименование на пратката по списъка на ООН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</w:tr>
      <w:tr w:rsidR="00B67004" w:rsidRPr="0073408F" w:rsidTr="007A74EC"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  <w:lang w:val="en-US"/>
              </w:rPr>
            </w:pPr>
            <w:r w:rsidRPr="0073408F">
              <w:rPr>
                <w:rFonts w:ascii="Segoe UI" w:hAnsi="Segoe UI" w:cs="Segoe UI"/>
                <w:color w:val="000099"/>
              </w:rPr>
              <w:t xml:space="preserve">14.3 Клас(ове) на опасност при </w:t>
            </w:r>
          </w:p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транспортиране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</w:tr>
      <w:tr w:rsidR="00B67004" w:rsidRPr="0073408F" w:rsidTr="007A74EC"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14.4 Опаковъчна група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-</w:t>
            </w:r>
          </w:p>
        </w:tc>
      </w:tr>
      <w:tr w:rsidR="00B67004" w:rsidRPr="0073408F" w:rsidTr="007A74EC"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14.5 Опасности за околната среда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Не.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Не.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Не.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Не.</w:t>
            </w:r>
          </w:p>
        </w:tc>
      </w:tr>
      <w:tr w:rsidR="00B67004" w:rsidRPr="0073408F" w:rsidTr="007A74EC">
        <w:tc>
          <w:tcPr>
            <w:tcW w:w="39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  <w:r w:rsidRPr="0073408F">
              <w:rPr>
                <w:rFonts w:ascii="Segoe UI" w:hAnsi="Segoe UI" w:cs="Segoe UI"/>
                <w:color w:val="000099"/>
              </w:rPr>
              <w:t>14.6 Специални предпазни мерки за потребителите</w:t>
            </w: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</w:p>
        </w:tc>
        <w:tc>
          <w:tcPr>
            <w:tcW w:w="14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67004" w:rsidRPr="0073408F" w:rsidRDefault="00B67004" w:rsidP="007A74EC">
            <w:pPr>
              <w:tabs>
                <w:tab w:val="left" w:pos="-360"/>
                <w:tab w:val="left" w:pos="360"/>
              </w:tabs>
              <w:spacing w:line="280" w:lineRule="exact"/>
              <w:rPr>
                <w:rFonts w:ascii="Segoe UI" w:hAnsi="Segoe UI" w:cs="Segoe UI"/>
                <w:color w:val="000099"/>
              </w:rPr>
            </w:pPr>
          </w:p>
        </w:tc>
      </w:tr>
    </w:tbl>
    <w:p w:rsidR="00B67004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14.7 Транспортиране в насипно състояние</w:t>
      </w:r>
    </w:p>
    <w:p w:rsidR="00B67004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 xml:space="preserve"> съгласно приложение II от MARPOL 73/78 </w:t>
      </w:r>
    </w:p>
    <w:p w:rsidR="00B67004" w:rsidRPr="00E03D99" w:rsidRDefault="00B67004" w:rsidP="00B67004">
      <w:pPr>
        <w:tabs>
          <w:tab w:val="left" w:pos="-360"/>
          <w:tab w:val="left" w:pos="360"/>
          <w:tab w:val="left" w:pos="4111"/>
        </w:tabs>
        <w:spacing w:after="0" w:line="320" w:lineRule="exact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 w:rsidRPr="0073408F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>и Кодекса IBC:</w:t>
      </w:r>
      <w:r>
        <w:rPr>
          <w:rFonts w:ascii="Segoe UI" w:eastAsia="Times New Roman" w:hAnsi="Segoe UI" w:cs="Segoe UI"/>
          <w:color w:val="000099"/>
          <w:sz w:val="20"/>
          <w:szCs w:val="20"/>
          <w:lang w:val="en-US" w:eastAsia="bg-BG"/>
        </w:rPr>
        <w:tab/>
      </w:r>
      <w:r w:rsidRPr="00A40AEE">
        <w:rPr>
          <w:rFonts w:ascii="Arial" w:eastAsia="Times New Roman" w:hAnsi="Arial" w:cs="Arial"/>
          <w:color w:val="000099"/>
          <w:sz w:val="20"/>
          <w:szCs w:val="20"/>
          <w:lang w:eastAsia="bg-BG"/>
        </w:rPr>
        <w:t>Неепредвидено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>.</w:t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 w:rsidRPr="00A40AEE">
        <w:rPr>
          <w:rFonts w:ascii="Segoe UI Symbol" w:eastAsia="Times New Roman" w:hAnsi="Segoe UI Symbol" w:cs="Segoe UI"/>
          <w:color w:val="000099"/>
          <w:sz w:val="20"/>
          <w:szCs w:val="20"/>
          <w:lang w:eastAsia="bg-BG"/>
        </w:rPr>
        <w:tab/>
      </w:r>
      <w:r>
        <w:rPr>
          <w:rFonts w:ascii="Segoe UI Symbol" w:eastAsia="Times New Roman" w:hAnsi="Segoe UI Symbol" w:cs="Segoe UI"/>
          <w:color w:val="000099"/>
          <w:sz w:val="20"/>
          <w:szCs w:val="20"/>
          <w:lang w:val="en-US" w:eastAsia="bg-BG"/>
        </w:rPr>
        <w:tab/>
      </w:r>
      <w:r>
        <w:rPr>
          <w:rFonts w:ascii="Segoe UI Symbol" w:eastAsia="Times New Roman" w:hAnsi="Segoe UI Symbol" w:cs="Segoe UI"/>
          <w:color w:val="000099"/>
          <w:sz w:val="20"/>
          <w:szCs w:val="20"/>
          <w:lang w:val="en-US" w:eastAsia="bg-BG"/>
        </w:rPr>
        <w:tab/>
      </w:r>
      <w:r w:rsidRPr="00E03D99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Страница 11 от 1</w:t>
      </w:r>
      <w:r w:rsidRPr="00E03D99"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3</w:t>
      </w:r>
    </w:p>
    <w:p w:rsidR="00B67004" w:rsidRPr="00E03D99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E03D99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15: Информация относно нормативната уредба</w:t>
      </w:r>
    </w:p>
    <w:p w:rsidR="00B67004" w:rsidRPr="00E03D99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</w:pPr>
      <w:r w:rsidRPr="00E03D99">
        <w:rPr>
          <w:rFonts w:ascii="Segoe UI" w:eastAsia="Times New Roman" w:hAnsi="Segoe UI" w:cs="Segoe UI"/>
          <w:b/>
          <w:color w:val="000099"/>
          <w:sz w:val="20"/>
          <w:szCs w:val="20"/>
          <w:lang w:eastAsia="bg-BG"/>
        </w:rPr>
        <w:t>15.1. Специфични за сместа нормативна уредба/законодателство относно безопасността, здравето и околнатасреда:</w:t>
      </w:r>
    </w:p>
    <w:p w:rsidR="00B67004" w:rsidRPr="00E03D99" w:rsidRDefault="00B67004" w:rsidP="00B67004">
      <w:pPr>
        <w:pStyle w:val="ListParagraph"/>
        <w:numPr>
          <w:ilvl w:val="0"/>
          <w:numId w:val="36"/>
        </w:numPr>
        <w:tabs>
          <w:tab w:val="left" w:pos="180"/>
        </w:tabs>
        <w:spacing w:after="0" w:line="320" w:lineRule="exact"/>
        <w:ind w:left="0" w:right="-567" w:firstLine="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Административното регулиране на класифициране на вещества, опасни за водите, в класове на замърсяване на водите  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(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VerwaltungssvorschriftwassergefährdendeStoffe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,</w:t>
      </w:r>
      <w:hyperlink r:id="rId13" w:history="1">
        <w:r w:rsidRPr="00E03D99">
          <w:rPr>
            <w:rFonts w:ascii="Segoe UI" w:eastAsia="Times New Roman" w:hAnsi="Segoe UI" w:cs="Segoe UI"/>
            <w:bCs/>
            <w:color w:val="000099"/>
            <w:sz w:val="20"/>
            <w:szCs w:val="20"/>
            <w:lang w:eastAsia="bg-BG"/>
          </w:rPr>
          <w:t>VwVwS</w:t>
        </w:r>
      </w:hyperlink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>), 27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/07/2005.</w:t>
      </w:r>
    </w:p>
    <w:p w:rsidR="00B67004" w:rsidRDefault="00B67004" w:rsidP="00B67004">
      <w:pPr>
        <w:tabs>
          <w:tab w:val="left" w:pos="180"/>
        </w:tabs>
        <w:spacing w:after="0" w:line="320" w:lineRule="exact"/>
        <w:ind w:right="-709"/>
        <w:rPr>
          <w:rFonts w:ascii="Segoe UI" w:eastAsia="Times New Roman" w:hAnsi="Segoe UI" w:cs="Segoe UI"/>
          <w:bCs/>
          <w:i/>
          <w:color w:val="000099"/>
          <w:sz w:val="20"/>
          <w:szCs w:val="20"/>
          <w:lang w:val="en-US" w:eastAsia="bg-BG"/>
        </w:rPr>
      </w:pP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Комисията за оценка на вещества, вредни за водите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 xml:space="preserve"> (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KommissionZurBewertungwassergefährdenderStoffe - KBwS); Клас на замърсяване на водите (Wassergefährdungsklasse - </w:t>
      </w:r>
      <w:bookmarkStart w:id="2" w:name="OLE_LINK1"/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WGK</w:t>
      </w:r>
      <w:bookmarkEnd w:id="2"/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): </w:t>
      </w:r>
      <w:r w:rsidRPr="00E03D99">
        <w:rPr>
          <w:rFonts w:ascii="Segoe UI" w:eastAsia="Times New Roman" w:hAnsi="Segoe UI" w:cs="Segoe UI"/>
          <w:bCs/>
          <w:i/>
          <w:color w:val="000099"/>
          <w:sz w:val="20"/>
          <w:szCs w:val="20"/>
          <w:lang w:eastAsia="bg-BG"/>
        </w:rPr>
        <w:t xml:space="preserve">Сместа както е </w:t>
      </w:r>
    </w:p>
    <w:p w:rsidR="00B67004" w:rsidRPr="00E03D99" w:rsidRDefault="00B67004" w:rsidP="00B67004">
      <w:pPr>
        <w:tabs>
          <w:tab w:val="left" w:pos="180"/>
        </w:tabs>
        <w:spacing w:after="0" w:line="320" w:lineRule="exact"/>
        <w:ind w:right="-709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E03D99">
        <w:rPr>
          <w:rFonts w:ascii="Segoe UI" w:eastAsia="Times New Roman" w:hAnsi="Segoe UI" w:cs="Segoe UI"/>
          <w:bCs/>
          <w:i/>
          <w:color w:val="000099"/>
          <w:sz w:val="20"/>
          <w:szCs w:val="20"/>
          <w:lang w:eastAsia="bg-BG"/>
        </w:rPr>
        <w:t>пусната на пазара не се оценява като вредна за водите, не се определя WGK</w:t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.</w:t>
      </w:r>
    </w:p>
    <w:p w:rsidR="00B67004" w:rsidRPr="00E03D99" w:rsidRDefault="00B67004" w:rsidP="00B67004">
      <w:pPr>
        <w:pStyle w:val="ListParagraph"/>
        <w:numPr>
          <w:ilvl w:val="0"/>
          <w:numId w:val="36"/>
        </w:numPr>
        <w:tabs>
          <w:tab w:val="left" w:pos="-360"/>
          <w:tab w:val="left" w:pos="180"/>
        </w:tabs>
        <w:spacing w:after="0" w:line="320" w:lineRule="exact"/>
        <w:ind w:left="0" w:firstLine="0"/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</w:pPr>
      <w:r w:rsidRPr="00E03D99"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lastRenderedPageBreak/>
        <w:t xml:space="preserve">Регламент (ЕС) № 1907/2006, Приложение XVII – Ограничения за производството, пускането на пазара и употребата на някои опасни вещества, смеси и изделия: </w:t>
      </w:r>
      <w:r w:rsidRPr="00E03D99">
        <w:rPr>
          <w:rFonts w:ascii="Segoe UI" w:eastAsia="Times New Roman" w:hAnsi="Segoe UI" w:cs="Segoe UI"/>
          <w:i/>
          <w:color w:val="000099"/>
          <w:sz w:val="20"/>
          <w:szCs w:val="20"/>
          <w:lang w:eastAsia="bg-BG"/>
        </w:rPr>
        <w:t>Неприложимо</w:t>
      </w:r>
    </w:p>
    <w:p w:rsidR="00B67004" w:rsidRPr="00E03D99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Pr="00E03D99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</w:pPr>
      <w:r w:rsidRPr="00E03D99">
        <w:rPr>
          <w:rFonts w:ascii="Segoe UI" w:eastAsia="Times New Roman" w:hAnsi="Segoe UI" w:cs="Segoe UI"/>
          <w:b/>
          <w:color w:val="000099"/>
          <w:sz w:val="21"/>
          <w:szCs w:val="21"/>
          <w:u w:val="single"/>
          <w:lang w:eastAsia="bg-BG"/>
        </w:rPr>
        <w:t>РАЗДЕЛ 16: Друга информация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E03D99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>16.1. Списък на използваните съкращения и акроними</w:t>
      </w:r>
      <w:r>
        <w:rPr>
          <w:rFonts w:ascii="Segoe UI" w:eastAsia="Times New Roman" w:hAnsi="Segoe UI" w:cs="Segoe UI"/>
          <w:b/>
          <w:bCs/>
          <w:color w:val="000099"/>
          <w:sz w:val="20"/>
          <w:szCs w:val="20"/>
          <w:lang w:val="en-US" w:eastAsia="bg-BG"/>
        </w:rPr>
        <w:t xml:space="preserve">. </w:t>
      </w:r>
      <w:r w:rsidRPr="00ED644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Вижте Таблица 1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1</w:t>
      </w:r>
      <w:r w:rsidRPr="00ED6449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.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B657D4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>16.</w:t>
      </w:r>
      <w:r>
        <w:rPr>
          <w:rFonts w:ascii="Segoe UI" w:eastAsia="Times New Roman" w:hAnsi="Segoe UI" w:cs="Segoe UI"/>
          <w:b/>
          <w:bCs/>
          <w:color w:val="000099"/>
          <w:sz w:val="20"/>
          <w:szCs w:val="20"/>
          <w:lang w:val="en-US" w:eastAsia="bg-BG"/>
        </w:rPr>
        <w:t>2</w:t>
      </w:r>
      <w:r w:rsidRPr="00B657D4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 xml:space="preserve">. </w:t>
      </w:r>
      <w:proofErr w:type="gramStart"/>
      <w:r w:rsidRPr="00B657D4">
        <w:rPr>
          <w:rFonts w:ascii="Segoe UI" w:eastAsia="Times New Roman" w:hAnsi="Segoe UI" w:cs="Segoe UI"/>
          <w:b/>
          <w:bCs/>
          <w:color w:val="000099"/>
          <w:sz w:val="20"/>
          <w:szCs w:val="20"/>
          <w:lang w:val="en-US" w:eastAsia="bg-BG"/>
        </w:rPr>
        <w:t>R-</w:t>
      </w:r>
      <w:r w:rsidRPr="00B657D4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>фрази и Предупреждения за опасност, описани в Раздел 3.</w:t>
      </w:r>
      <w:r w:rsidRPr="00B657D4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Таблица 10.</w:t>
      </w:r>
      <w:proofErr w:type="gramEnd"/>
    </w:p>
    <w:p w:rsidR="00B67004" w:rsidRPr="002F6715" w:rsidRDefault="00B67004" w:rsidP="00B67004">
      <w:pPr>
        <w:tabs>
          <w:tab w:val="left" w:pos="-360"/>
          <w:tab w:val="left" w:pos="180"/>
        </w:tabs>
        <w:spacing w:after="0" w:line="2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</w:p>
    <w:p w:rsidR="00B67004" w:rsidRPr="00F61CBE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  <w:r w:rsidRPr="00F61CBE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>Таблица 10</w:t>
      </w:r>
    </w:p>
    <w:tbl>
      <w:tblPr>
        <w:tblStyle w:val="TableColumns5"/>
        <w:tblW w:w="0" w:type="auto"/>
        <w:tblInd w:w="108" w:type="dxa"/>
        <w:tblLook w:val="04A0"/>
      </w:tblPr>
      <w:tblGrid>
        <w:gridCol w:w="1560"/>
        <w:gridCol w:w="7544"/>
      </w:tblGrid>
      <w:tr w:rsidR="00B67004" w:rsidTr="007A74EC">
        <w:trPr>
          <w:cnfStyle w:val="100000000000"/>
          <w:trHeight w:hRule="exact" w:val="369"/>
        </w:trPr>
        <w:tc>
          <w:tcPr>
            <w:cnfStyle w:val="001000000000"/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990099"/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FFFFFF" w:themeColor="background1"/>
              </w:rPr>
            </w:pPr>
            <w:r w:rsidRPr="00F61CBE">
              <w:rPr>
                <w:rFonts w:ascii="Segoe UI" w:hAnsi="Segoe UI" w:cs="Segoe UI"/>
                <w:bCs w:val="0"/>
                <w:color w:val="FFFFFF" w:themeColor="background1"/>
              </w:rPr>
              <w:t>Символи</w:t>
            </w:r>
          </w:p>
        </w:tc>
        <w:tc>
          <w:tcPr>
            <w:tcW w:w="7544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100000000000"/>
              <w:rPr>
                <w:rFonts w:ascii="Segoe UI" w:hAnsi="Segoe UI" w:cs="Segoe UI"/>
                <w:bCs w:val="0"/>
                <w:color w:val="FFFFFF" w:themeColor="background1"/>
              </w:rPr>
            </w:pPr>
            <w:r w:rsidRPr="00F61CBE">
              <w:rPr>
                <w:rFonts w:ascii="Segoe UI" w:hAnsi="Segoe UI" w:cs="Segoe UI"/>
                <w:bCs w:val="0"/>
                <w:color w:val="FFFFFF" w:themeColor="background1"/>
              </w:rPr>
              <w:t>Значение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top w:val="single" w:sz="4" w:space="0" w:color="800080"/>
              <w:left w:val="single" w:sz="4" w:space="0" w:color="800080"/>
            </w:tcBorders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R22</w:t>
            </w:r>
          </w:p>
        </w:tc>
        <w:tc>
          <w:tcPr>
            <w:tcW w:w="7544" w:type="dxa"/>
            <w:tcBorders>
              <w:top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F61CBE">
              <w:rPr>
                <w:rFonts w:ascii="Segoe UI" w:hAnsi="Segoe UI" w:cs="Segoe UI"/>
                <w:bCs/>
                <w:color w:val="000099"/>
              </w:rPr>
              <w:t>Вреден при поглъщане.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R38</w:t>
            </w:r>
          </w:p>
        </w:tc>
        <w:tc>
          <w:tcPr>
            <w:tcW w:w="7544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F61CBE">
              <w:rPr>
                <w:rFonts w:ascii="Segoe UI" w:hAnsi="Segoe UI" w:cs="Segoe UI"/>
                <w:bCs/>
                <w:color w:val="000099"/>
              </w:rPr>
              <w:t>Дразни кожата.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R41</w:t>
            </w:r>
          </w:p>
        </w:tc>
        <w:tc>
          <w:tcPr>
            <w:tcW w:w="7544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F61CBE">
              <w:rPr>
                <w:rFonts w:ascii="Segoe UI" w:hAnsi="Segoe UI" w:cs="Segoe UI"/>
                <w:bCs/>
                <w:color w:val="000099"/>
              </w:rPr>
              <w:t>Риск от тежко увреждане на очите.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R37/38</w:t>
            </w:r>
          </w:p>
        </w:tc>
        <w:tc>
          <w:tcPr>
            <w:tcW w:w="7544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F61CBE">
              <w:rPr>
                <w:rFonts w:ascii="Segoe UI" w:hAnsi="Segoe UI" w:cs="Segoe UI"/>
                <w:bCs/>
                <w:color w:val="000099"/>
              </w:rPr>
              <w:t>Дразнещо дихателната система и кожата.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H315</w:t>
            </w:r>
          </w:p>
        </w:tc>
        <w:tc>
          <w:tcPr>
            <w:tcW w:w="7544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F61CBE">
              <w:rPr>
                <w:rFonts w:ascii="Segoe UI" w:hAnsi="Segoe UI" w:cs="Segoe UI"/>
                <w:bCs/>
                <w:color w:val="000099"/>
              </w:rPr>
              <w:t>Предизвиква дразнене на кожата.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F61CBE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H319</w:t>
            </w:r>
          </w:p>
        </w:tc>
        <w:tc>
          <w:tcPr>
            <w:tcW w:w="7544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F61CBE">
              <w:rPr>
                <w:rFonts w:ascii="Segoe UI" w:hAnsi="Segoe UI" w:cs="Segoe UI"/>
                <w:bCs/>
                <w:color w:val="000099"/>
              </w:rPr>
              <w:t>Предизвиква сериозно дразнене на очите.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</w:tcBorders>
          </w:tcPr>
          <w:p w:rsidR="00B67004" w:rsidRPr="00944B11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H302</w:t>
            </w:r>
          </w:p>
        </w:tc>
        <w:tc>
          <w:tcPr>
            <w:tcW w:w="7544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944B11">
              <w:rPr>
                <w:rFonts w:ascii="Segoe UI" w:hAnsi="Segoe UI" w:cs="Segoe UI"/>
                <w:bCs/>
                <w:color w:val="000099"/>
              </w:rPr>
              <w:t>Вреден при поглъщане.</w:t>
            </w:r>
          </w:p>
        </w:tc>
      </w:tr>
      <w:tr w:rsidR="00B67004" w:rsidTr="007A74EC">
        <w:trPr>
          <w:trHeight w:hRule="exact" w:val="369"/>
        </w:trPr>
        <w:tc>
          <w:tcPr>
            <w:cnfStyle w:val="001000000000"/>
            <w:tcW w:w="1560" w:type="dxa"/>
            <w:tcBorders>
              <w:left w:val="single" w:sz="4" w:space="0" w:color="800080"/>
              <w:bottom w:val="single" w:sz="4" w:space="0" w:color="800080"/>
            </w:tcBorders>
          </w:tcPr>
          <w:p w:rsidR="00B67004" w:rsidRPr="00944B11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bCs w:val="0"/>
                <w:color w:val="000099"/>
                <w:lang w:val="en-US"/>
              </w:rPr>
            </w:pPr>
            <w:r>
              <w:rPr>
                <w:rFonts w:ascii="Segoe UI" w:hAnsi="Segoe UI" w:cs="Segoe UI"/>
                <w:bCs w:val="0"/>
                <w:color w:val="000099"/>
                <w:lang w:val="en-US"/>
              </w:rPr>
              <w:t>H318</w:t>
            </w:r>
          </w:p>
        </w:tc>
        <w:tc>
          <w:tcPr>
            <w:tcW w:w="7544" w:type="dxa"/>
            <w:tcBorders>
              <w:bottom w:val="single" w:sz="4" w:space="0" w:color="800080"/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</w:rPr>
            </w:pPr>
            <w:r w:rsidRPr="00944B11">
              <w:rPr>
                <w:rFonts w:ascii="Segoe UI" w:hAnsi="Segoe UI" w:cs="Segoe UI"/>
                <w:bCs/>
                <w:color w:val="000099"/>
              </w:rPr>
              <w:t>Предизвиква сериозно увреждане на очите.</w:t>
            </w:r>
          </w:p>
        </w:tc>
      </w:tr>
    </w:tbl>
    <w:p w:rsidR="00B67004" w:rsidRDefault="00B67004" w:rsidP="00B67004">
      <w:pPr>
        <w:tabs>
          <w:tab w:val="left" w:pos="-360"/>
          <w:tab w:val="left" w:pos="180"/>
        </w:tabs>
        <w:spacing w:after="0" w:line="20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944B11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>16.</w:t>
      </w:r>
      <w:r>
        <w:rPr>
          <w:rFonts w:ascii="Segoe UI" w:eastAsia="Times New Roman" w:hAnsi="Segoe UI" w:cs="Segoe UI"/>
          <w:b/>
          <w:bCs/>
          <w:color w:val="000099"/>
          <w:sz w:val="20"/>
          <w:szCs w:val="20"/>
          <w:lang w:val="en-US" w:eastAsia="bg-BG"/>
        </w:rPr>
        <w:t>3</w:t>
      </w:r>
      <w:r w:rsidRPr="00944B11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>. Изисквания относно съставянето на информационният лист за безопасност</w:t>
      </w:r>
      <w:r>
        <w:rPr>
          <w:rFonts w:ascii="Segoe UI" w:eastAsia="Times New Roman" w:hAnsi="Segoe UI" w:cs="Segoe UI"/>
          <w:b/>
          <w:bCs/>
          <w:color w:val="000099"/>
          <w:sz w:val="20"/>
          <w:szCs w:val="20"/>
          <w:lang w:val="en-US" w:eastAsia="bg-BG"/>
        </w:rPr>
        <w:t>.</w:t>
      </w: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</w:p>
    <w:p w:rsidR="00B67004" w:rsidRPr="00944B11" w:rsidRDefault="00B67004" w:rsidP="00B67004">
      <w:pPr>
        <w:tabs>
          <w:tab w:val="left" w:pos="-360"/>
          <w:tab w:val="left" w:pos="180"/>
        </w:tabs>
        <w:spacing w:after="0" w:line="320" w:lineRule="exact"/>
        <w:ind w:right="-284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Настоящият лист за безопасност на продукта е съставен с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ъгласно изискванията на Приложе</w:t>
      </w: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ние II, Регламент № 453/2010/EEC, изменящ приложение II на Регламент (ЕС) № 1907/2006.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ind w:right="-567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Извършено е самостоятелно класифициране на сместа, което включва идентифициране естеството 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ind w:right="-567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и степента на опасностите от веществата/сместа и о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ценка на съответствието с крите</w:t>
      </w: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риите за 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ind w:right="-567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класифициране  в съответствие с Регламент (ЕО) 1272</w:t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/2008. Метод за оценка на инфор</w:t>
      </w: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мацията за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ind w:right="-567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 w:rsidRPr="00944B11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целите на класификацията на сместа съгласно член 9, точка 1 и точка 5 от Регламент CLP.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</w:p>
    <w:p w:rsidR="00B67004" w:rsidRPr="002F6715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</w:pPr>
      <w:r w:rsidRPr="002F6715">
        <w:rPr>
          <w:rFonts w:ascii="Segoe UI" w:eastAsia="Times New Roman" w:hAnsi="Segoe UI" w:cs="Segoe UI"/>
          <w:b/>
          <w:bCs/>
          <w:color w:val="000099"/>
          <w:sz w:val="20"/>
          <w:szCs w:val="20"/>
          <w:lang w:eastAsia="bg-BG"/>
        </w:rPr>
        <w:t>16.4. Бележка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2F6715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Информацията в този  ИЛБ се основава нашите настоящи знания и опит към времето на 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публи</w:t>
      </w:r>
      <w:r w:rsidRPr="002F6715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 xml:space="preserve">кацията. Информацията е предназначена да помогне на потребителя, с цел ограничаване на риска при боравене с продукта. Информацията не следва да се смята за гаранция или 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32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специ</w:t>
      </w:r>
      <w:r w:rsidRPr="002F6715"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>фикация на качеството на продукта.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</w:p>
    <w:p w:rsidR="00B67004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</w:p>
    <w:p w:rsidR="00B67004" w:rsidRPr="002F6715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ab/>
      </w:r>
      <w:r w:rsidRPr="002F6715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>Страница 1</w:t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val="en-US" w:eastAsia="bg-BG"/>
        </w:rPr>
        <w:t>2</w:t>
      </w:r>
      <w:r w:rsidRPr="002F6715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 xml:space="preserve"> от 13</w:t>
      </w:r>
    </w:p>
    <w:p w:rsidR="00B67004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</w:p>
    <w:p w:rsidR="00B67004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</w:pPr>
      <w:r w:rsidRPr="00E03D99"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>Таблица 1</w:t>
      </w:r>
      <w:r>
        <w:rPr>
          <w:rFonts w:ascii="Segoe UI" w:eastAsia="Times New Roman" w:hAnsi="Segoe UI" w:cs="Segoe UI"/>
          <w:bCs/>
          <w:color w:val="000099"/>
          <w:sz w:val="18"/>
          <w:szCs w:val="18"/>
          <w:lang w:eastAsia="bg-BG"/>
        </w:rPr>
        <w:t>1</w:t>
      </w:r>
    </w:p>
    <w:tbl>
      <w:tblPr>
        <w:tblStyle w:val="TableColumns5"/>
        <w:tblW w:w="9498" w:type="dxa"/>
        <w:tblInd w:w="108" w:type="dxa"/>
        <w:tblLook w:val="04A0"/>
      </w:tblPr>
      <w:tblGrid>
        <w:gridCol w:w="1985"/>
        <w:gridCol w:w="7513"/>
      </w:tblGrid>
      <w:tr w:rsidR="00B67004" w:rsidTr="007A74EC">
        <w:trPr>
          <w:cnfStyle w:val="100000000000"/>
        </w:trPr>
        <w:tc>
          <w:tcPr>
            <w:cnfStyle w:val="001000000000"/>
            <w:tcW w:w="1985" w:type="dxa"/>
            <w:tcBorders>
              <w:top w:val="single" w:sz="4" w:space="0" w:color="800080"/>
              <w:left w:val="single" w:sz="4" w:space="0" w:color="800080"/>
            </w:tcBorders>
            <w:shd w:val="clear" w:color="auto" w:fill="990099"/>
          </w:tcPr>
          <w:p w:rsidR="00B67004" w:rsidRPr="002B3DCF" w:rsidRDefault="00B67004" w:rsidP="007A74EC">
            <w:pPr>
              <w:tabs>
                <w:tab w:val="left" w:pos="-360"/>
                <w:tab w:val="left" w:pos="180"/>
              </w:tabs>
              <w:spacing w:line="280" w:lineRule="exact"/>
              <w:rPr>
                <w:rFonts w:ascii="Segoe UI" w:hAnsi="Segoe UI" w:cs="Segoe UI"/>
                <w:color w:val="FFFFFF" w:themeColor="background1"/>
              </w:rPr>
            </w:pPr>
            <w:r w:rsidRPr="002B3DCF">
              <w:rPr>
                <w:rFonts w:ascii="Segoe UI" w:hAnsi="Segoe UI" w:cs="Segoe UI"/>
                <w:color w:val="FFFFFF" w:themeColor="background1"/>
              </w:rPr>
              <w:t>Съкращения и Акроними</w:t>
            </w:r>
          </w:p>
        </w:tc>
        <w:tc>
          <w:tcPr>
            <w:tcW w:w="7513" w:type="dxa"/>
            <w:tcBorders>
              <w:top w:val="single" w:sz="4" w:space="0" w:color="800080"/>
              <w:right w:val="single" w:sz="4" w:space="0" w:color="800080"/>
            </w:tcBorders>
            <w:shd w:val="clear" w:color="auto" w:fill="990099"/>
          </w:tcPr>
          <w:p w:rsidR="00B67004" w:rsidRPr="002B3DCF" w:rsidRDefault="00B67004" w:rsidP="007A74EC">
            <w:pPr>
              <w:tabs>
                <w:tab w:val="left" w:pos="-360"/>
                <w:tab w:val="left" w:pos="180"/>
              </w:tabs>
              <w:spacing w:line="280" w:lineRule="exact"/>
              <w:cnfStyle w:val="100000000000"/>
              <w:rPr>
                <w:rFonts w:ascii="Segoe UI" w:hAnsi="Segoe UI" w:cs="Segoe UI"/>
                <w:color w:val="FFFFFF" w:themeColor="background1"/>
              </w:rPr>
            </w:pPr>
            <w:r w:rsidRPr="002B3DCF">
              <w:rPr>
                <w:rFonts w:ascii="Segoe UI" w:hAnsi="Segoe UI" w:cs="Segoe UI"/>
                <w:color w:val="FFFFFF" w:themeColor="background1"/>
              </w:rPr>
              <w:t>Значение</w:t>
            </w:r>
          </w:p>
        </w:tc>
      </w:tr>
      <w:tr w:rsidR="00B67004" w:rsidTr="007A74EC">
        <w:trPr>
          <w:trHeight w:hRule="exact" w:val="510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CAS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color w:val="000099"/>
                <w:sz w:val="18"/>
                <w:szCs w:val="18"/>
              </w:rPr>
              <w:t>Chemical Abstracts Service (службата „Кемикъл</w:t>
            </w:r>
            <w:r>
              <w:rPr>
                <w:rFonts w:ascii="Segoe UI" w:hAnsi="Segoe UI" w:cs="Segoe UI"/>
                <w:color w:val="000099"/>
                <w:sz w:val="18"/>
                <w:szCs w:val="18"/>
              </w:rPr>
              <w:t>а</w:t>
            </w:r>
            <w:r w:rsidRPr="002B3DCF">
              <w:rPr>
                <w:rFonts w:ascii="Segoe UI" w:hAnsi="Segoe UI" w:cs="Segoe UI"/>
                <w:color w:val="000099"/>
                <w:sz w:val="18"/>
                <w:szCs w:val="18"/>
              </w:rPr>
              <w:t xml:space="preserve">бстрактс” къмАмериканската </w:t>
            </w:r>
          </w:p>
          <w:p w:rsidR="00B67004" w:rsidRPr="002B3DCF" w:rsidRDefault="00B67004" w:rsidP="007A74EC">
            <w:pPr>
              <w:tabs>
                <w:tab w:val="left" w:pos="-360"/>
                <w:tab w:val="left" w:pos="180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 w:rsidRPr="002B3DCF">
              <w:rPr>
                <w:rFonts w:ascii="Segoe UI" w:hAnsi="Segoe UI" w:cs="Segoe UI"/>
                <w:color w:val="000099"/>
                <w:sz w:val="18"/>
                <w:szCs w:val="18"/>
              </w:rPr>
              <w:t>химическа асоциация);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851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CLP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EuropeanRegulation (EC) No 1272/2008 onClassification, LabellingandPackaging of SubstancesandMixtures</w:t>
            </w: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  <w:lang w:val="en-US"/>
              </w:rPr>
              <w:t>(</w:t>
            </w: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 xml:space="preserve">Регламент (ЕО) № 1272/2008 за класифицирането, </w:t>
            </w:r>
          </w:p>
          <w:p w:rsidR="00B67004" w:rsidRPr="002B3DCF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етикетирането и опаковането на вещества и смеси</w:t>
            </w: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  <w:lang w:val="en-US"/>
              </w:rPr>
              <w:t>)</w:t>
            </w: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;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567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lastRenderedPageBreak/>
              <w:t>DPD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2B3DCF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Directive 1999/45/EC of theEuropeanParliamentand of theCouncil of 31 May 1999(DangerousPreparationsDirective</w:t>
            </w:r>
            <w:r w:rsidRPr="002B3DCF">
              <w:rPr>
                <w:rFonts w:ascii="Segoe UI" w:hAnsi="Segoe UI" w:cs="Segoe UI"/>
                <w:i/>
                <w:iCs/>
                <w:color w:val="000099"/>
                <w:sz w:val="18"/>
                <w:szCs w:val="18"/>
                <w:lang w:val="en-US"/>
              </w:rPr>
              <w:t xml:space="preserve"> - </w:t>
            </w:r>
            <w:r w:rsidRPr="002B3DCF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директива</w:t>
            </w: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 xml:space="preserve"> за опасните препарати);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851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DSD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2B3DCF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</w:pPr>
            <w:r w:rsidRPr="002B3DCF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DangerousSubstancesDirective 67/548/EEC of 27 June1967 ontheapproximation oflaws, regulationsandadministrativeprovisionsrelating to theclassification, packagingandlabelling of dangeroussubstances.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color w:val="000099"/>
                <w:sz w:val="18"/>
                <w:szCs w:val="18"/>
              </w:rPr>
              <w:t>ЛПС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</w:rPr>
              <w:t>Лични Предпазни Средства</w:t>
            </w: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(w</w:t>
            </w:r>
            <w:r w:rsidRPr="00C418ED">
              <w:rPr>
                <w:rFonts w:ascii="Segoe UI" w:hAnsi="Segoe UI" w:cs="Segoe UI"/>
                <w:color w:val="000099"/>
                <w:sz w:val="18"/>
                <w:szCs w:val="18"/>
              </w:rPr>
              <w:t>/</w:t>
            </w:r>
            <w:r w:rsidRPr="00C418ED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w)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Weightbyweight (масови проценти);</w:t>
            </w:r>
          </w:p>
        </w:tc>
      </w:tr>
      <w:tr w:rsidR="00B67004" w:rsidTr="007A74EC">
        <w:trPr>
          <w:trHeight w:hRule="exact" w:val="284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(w</w:t>
            </w:r>
            <w:r w:rsidRPr="00C418ED">
              <w:rPr>
                <w:rFonts w:ascii="Segoe UI" w:hAnsi="Segoe UI" w:cs="Segoe UI"/>
                <w:color w:val="000099"/>
                <w:sz w:val="18"/>
                <w:szCs w:val="18"/>
              </w:rPr>
              <w:t>/</w:t>
            </w:r>
            <w:r w:rsidRPr="00C418ED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v)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C418ED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color w:val="000099"/>
                <w:sz w:val="18"/>
                <w:szCs w:val="18"/>
              </w:rPr>
              <w:t>Concentration determined by weight / volume (dissolved substance [g] to 100 [ml] solution)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567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iCs/>
                <w:color w:val="000099"/>
                <w:sz w:val="18"/>
                <w:szCs w:val="18"/>
                <w:lang w:val="en-US"/>
              </w:rPr>
              <w:t>LD</w:t>
            </w:r>
            <w:r w:rsidRPr="00C418ED">
              <w:rPr>
                <w:rFonts w:ascii="Segoe UI" w:hAnsi="Segoe UI" w:cs="Segoe UI"/>
                <w:iCs/>
                <w:color w:val="000099"/>
                <w:sz w:val="16"/>
                <w:szCs w:val="16"/>
                <w:lang w:val="en-US"/>
              </w:rPr>
              <w:t>50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C418ED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  <w:lang w:val="en-US"/>
              </w:rPr>
              <w:t xml:space="preserve">It </w:t>
            </w: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isanabbreviationfor “LethalDose 50%.” Itissometimesalsoreferred to asthe “MedianLethalDose”.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851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iCs/>
                <w:color w:val="000099"/>
                <w:sz w:val="18"/>
                <w:szCs w:val="18"/>
              </w:rPr>
              <w:t>EC</w:t>
            </w:r>
            <w:r w:rsidRPr="00C418ED">
              <w:rPr>
                <w:rFonts w:ascii="Segoe UI" w:hAnsi="Segoe UI" w:cs="Segoe UI"/>
                <w:i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C418ED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  <w:lang w:val="en-US"/>
              </w:rPr>
              <w:t>H</w:t>
            </w: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alfmaximaleffectiveconcentration (EC</w:t>
            </w: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  <w:vertAlign w:val="subscript"/>
              </w:rPr>
              <w:t>50</w:t>
            </w: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) refers to theconcentration of a drug, antibodyortoxicantwhichinduces a responsehalfwaybetweenthebaselineandmaximumaftersomespecifiedexposuretime.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iCs/>
                <w:color w:val="000099"/>
                <w:sz w:val="18"/>
                <w:szCs w:val="18"/>
                <w:lang w:val="en-US"/>
              </w:rPr>
              <w:t>PII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  <w:lang w:val="en-US"/>
              </w:rPr>
              <w:t>P</w:t>
            </w: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rimaryskinirritationindex</w:t>
            </w: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  <w:lang w:val="en-US"/>
              </w:rPr>
              <w:t>.</w:t>
            </w:r>
          </w:p>
        </w:tc>
      </w:tr>
      <w:tr w:rsidR="00B67004" w:rsidTr="007A74EC">
        <w:trPr>
          <w:cantSplit/>
          <w:trHeight w:hRule="exact" w:val="284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iCs/>
                <w:color w:val="000099"/>
                <w:sz w:val="18"/>
                <w:szCs w:val="18"/>
                <w:lang w:val="en-US"/>
              </w:rPr>
              <w:t>OECD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C418ED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</w:pPr>
            <w:r w:rsidRPr="00C418ED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OrganisationforEconomicCo-operationandDevelopment;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iCs/>
                <w:color w:val="000099"/>
                <w:sz w:val="18"/>
                <w:szCs w:val="18"/>
                <w:lang w:val="en-US"/>
              </w:rPr>
              <w:t>DOC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bCs/>
                <w:iCs/>
                <w:color w:val="000099"/>
                <w:sz w:val="18"/>
                <w:szCs w:val="18"/>
              </w:rPr>
              <w:t>Dissolved organic carbon</w:t>
            </w: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Pr="00ED6449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99"/>
                <w:sz w:val="18"/>
                <w:szCs w:val="18"/>
              </w:rPr>
              <w:t>Т</w:t>
            </w:r>
            <w:proofErr w:type="spellStart"/>
            <w:r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hOD</w:t>
            </w:r>
            <w:proofErr w:type="spellEnd"/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The theoretical oxygen demand</w:t>
            </w: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Pr="00ED6449" w:rsidRDefault="00B67004" w:rsidP="007A74EC">
            <w:pPr>
              <w:tabs>
                <w:tab w:val="left" w:pos="-360"/>
                <w:tab w:val="left" w:pos="180"/>
              </w:tabs>
              <w:spacing w:line="26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EPI QSAR programme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 xml:space="preserve">Количествена връзка структура-активност (QSAR) сакомпютърни модели за </w:t>
            </w:r>
          </w:p>
          <w:p w:rsidR="00B67004" w:rsidRPr="00ED6449" w:rsidRDefault="00B67004" w:rsidP="007A74EC">
            <w:pPr>
              <w:tabs>
                <w:tab w:val="left" w:pos="-360"/>
                <w:tab w:val="left" w:pos="180"/>
              </w:tabs>
              <w:spacing w:line="26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прогнозиране на токсични, биологични и физико-химични свойства.</w:t>
            </w: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MARPOL73/78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Marpol 73/78 isthe International Co</w:t>
            </w:r>
            <w:r>
              <w:rPr>
                <w:rFonts w:ascii="Segoe UI" w:hAnsi="Segoe UI" w:cs="Segoe UI"/>
                <w:color w:val="000099"/>
                <w:sz w:val="18"/>
                <w:szCs w:val="18"/>
              </w:rPr>
              <w:t xml:space="preserve">nventionforthePrevention of </w:t>
            </w: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PollutionFromShips, 1973 asmodifiedbytheProtocol of 1978.</w:t>
            </w:r>
          </w:p>
        </w:tc>
      </w:tr>
      <w:tr w:rsidR="00B67004" w:rsidTr="007A74EC">
        <w:trPr>
          <w:trHeight w:hRule="exact" w:val="567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IBC Code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ED6449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BC Codeprovidesaninternationalst</w:t>
            </w:r>
            <w:r>
              <w:rPr>
                <w:rFonts w:ascii="Segoe UI" w:hAnsi="Segoe UI" w:cs="Segoe UI"/>
                <w:color w:val="000099"/>
                <w:sz w:val="18"/>
                <w:szCs w:val="18"/>
              </w:rPr>
              <w:t>andardforthesafecarriageby</w:t>
            </w: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sea of dangerousandnoxiousliquidchemicalsinbulk.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1758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color w:val="000099"/>
                <w:sz w:val="18"/>
                <w:szCs w:val="18"/>
              </w:rPr>
              <w:t>ADR / RID / GGVSE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ED6449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</w:pPr>
            <w:r w:rsidRPr="00ED6449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TheEuropeanAgreementconcerningthe International Carriage of</w:t>
            </w:r>
          </w:p>
          <w:p w:rsidR="00B67004" w:rsidRPr="00ED6449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  <w:lang w:val="en-US"/>
              </w:rPr>
            </w:pPr>
            <w:r w:rsidRPr="00ED6449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DangerousGoodsbyRoadwasdoneatGenevaon 30 September1957 undertheauspices of theUnitedNationsEconomicCommissionforEurope, anditenteredintoforceon 29 January 1968.RID isthepart of theIntergovernmentalConventionfor International CarriagebyRailGefahrgut-VerordnungStraße и Eisenbahn (Германия, опасни товари наредба за пътни и железопътни)</w:t>
            </w:r>
            <w:r w:rsidRPr="00ED6449">
              <w:rPr>
                <w:rFonts w:ascii="Segoe UI" w:hAnsi="Segoe UI" w:cs="Segoe UI"/>
                <w:bCs/>
                <w:color w:val="000099"/>
                <w:sz w:val="18"/>
                <w:szCs w:val="18"/>
                <w:lang w:val="en-US"/>
              </w:rPr>
              <w:t>.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IMDG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The International MaritimeDangerousGoods</w:t>
            </w:r>
          </w:p>
        </w:tc>
      </w:tr>
      <w:tr w:rsidR="00B67004" w:rsidTr="007A74EC">
        <w:trPr>
          <w:trHeight w:hRule="exact" w:val="284"/>
        </w:trPr>
        <w:tc>
          <w:tcPr>
            <w:cnfStyle w:val="001000000000"/>
            <w:tcW w:w="1985" w:type="dxa"/>
            <w:tcBorders>
              <w:left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IATA</w:t>
            </w:r>
          </w:p>
        </w:tc>
        <w:tc>
          <w:tcPr>
            <w:tcW w:w="7513" w:type="dxa"/>
            <w:tcBorders>
              <w:right w:val="single" w:sz="4" w:space="0" w:color="800080"/>
            </w:tcBorders>
          </w:tcPr>
          <w:p w:rsidR="00B67004" w:rsidRPr="00DA6C56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bCs/>
                <w:color w:val="000099"/>
                <w:sz w:val="18"/>
                <w:szCs w:val="18"/>
                <w:lang w:val="en-US"/>
              </w:rPr>
            </w:pPr>
            <w:r w:rsidRPr="00DA6C56">
              <w:rPr>
                <w:rFonts w:ascii="Segoe UI" w:hAnsi="Segoe UI" w:cs="Segoe UI"/>
                <w:bCs/>
                <w:color w:val="000099"/>
                <w:sz w:val="18"/>
                <w:szCs w:val="18"/>
              </w:rPr>
              <w:t>International AirTransportAssociation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  <w:tr w:rsidR="00B67004" w:rsidTr="007A74EC">
        <w:trPr>
          <w:trHeight w:hRule="exact" w:val="851"/>
        </w:trPr>
        <w:tc>
          <w:tcPr>
            <w:cnfStyle w:val="001000000000"/>
            <w:tcW w:w="1985" w:type="dxa"/>
            <w:tcBorders>
              <w:left w:val="single" w:sz="4" w:space="0" w:color="800080"/>
              <w:bottom w:val="single" w:sz="4" w:space="0" w:color="800080"/>
            </w:tcBorders>
          </w:tcPr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ADN/</w:t>
            </w:r>
            <w:r w:rsidRPr="00DA6C56">
              <w:rPr>
                <w:rFonts w:ascii="Segoe UI" w:hAnsi="Segoe UI" w:cs="Segoe UI"/>
                <w:color w:val="000099"/>
                <w:sz w:val="18"/>
                <w:szCs w:val="18"/>
                <w:lang w:val="en-US"/>
              </w:rPr>
              <w:t>ADNR</w:t>
            </w:r>
          </w:p>
        </w:tc>
        <w:tc>
          <w:tcPr>
            <w:tcW w:w="7513" w:type="dxa"/>
            <w:tcBorders>
              <w:bottom w:val="single" w:sz="4" w:space="0" w:color="800080"/>
              <w:right w:val="single" w:sz="4" w:space="0" w:color="800080"/>
            </w:tcBorders>
          </w:tcPr>
          <w:p w:rsidR="00B67004" w:rsidRPr="00DA6C56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EuropeanAgreementontheCarriage of DangerousGoodsby</w:t>
            </w:r>
          </w:p>
          <w:p w:rsidR="00B67004" w:rsidRPr="00DA6C56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  <w:r w:rsidRPr="00DA6C56">
              <w:rPr>
                <w:rFonts w:ascii="Segoe UI" w:hAnsi="Segoe UI" w:cs="Segoe UI"/>
                <w:color w:val="000099"/>
                <w:sz w:val="18"/>
                <w:szCs w:val="18"/>
              </w:rPr>
              <w:t>InlandWaterways (ADN). VerordnungüberdieBeförderunggefährlicherGüteraufdemRhein (ADNR).</w:t>
            </w:r>
          </w:p>
          <w:p w:rsidR="00B67004" w:rsidRDefault="00B67004" w:rsidP="007A74EC">
            <w:pPr>
              <w:tabs>
                <w:tab w:val="left" w:pos="-360"/>
                <w:tab w:val="left" w:pos="180"/>
              </w:tabs>
              <w:spacing w:line="290" w:lineRule="exact"/>
              <w:cnfStyle w:val="000000000000"/>
              <w:rPr>
                <w:rFonts w:ascii="Segoe UI" w:hAnsi="Segoe UI" w:cs="Segoe UI"/>
                <w:color w:val="000099"/>
                <w:sz w:val="18"/>
                <w:szCs w:val="18"/>
              </w:rPr>
            </w:pPr>
          </w:p>
        </w:tc>
      </w:tr>
    </w:tbl>
    <w:p w:rsidR="00B67004" w:rsidRPr="00E03D99" w:rsidRDefault="00B67004" w:rsidP="00B67004">
      <w:pPr>
        <w:tabs>
          <w:tab w:val="left" w:pos="-360"/>
          <w:tab w:val="left" w:pos="180"/>
        </w:tabs>
        <w:spacing w:after="0" w:line="290" w:lineRule="exact"/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</w:pPr>
    </w:p>
    <w:p w:rsidR="00B67004" w:rsidRPr="00E03D99" w:rsidRDefault="00B67004" w:rsidP="00B67004">
      <w:pPr>
        <w:tabs>
          <w:tab w:val="left" w:pos="-360"/>
          <w:tab w:val="left" w:pos="180"/>
          <w:tab w:val="left" w:pos="4140"/>
        </w:tabs>
        <w:spacing w:after="0" w:line="290" w:lineRule="exact"/>
        <w:ind w:left="-180"/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</w:pPr>
    </w:p>
    <w:p w:rsidR="00B67004" w:rsidRDefault="00B67004" w:rsidP="00B67004">
      <w:pPr>
        <w:tabs>
          <w:tab w:val="left" w:pos="-360"/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  <w:r w:rsidRPr="00E03D99"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  <w:tab/>
      </w:r>
    </w:p>
    <w:p w:rsidR="00B67004" w:rsidRDefault="00B67004" w:rsidP="00B67004">
      <w:pPr>
        <w:tabs>
          <w:tab w:val="left" w:pos="-360"/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bCs/>
          <w:color w:val="000099"/>
          <w:sz w:val="20"/>
          <w:szCs w:val="20"/>
          <w:lang w:val="en-US" w:eastAsia="bg-BG"/>
        </w:rPr>
      </w:pPr>
    </w:p>
    <w:p w:rsidR="00B67004" w:rsidRPr="002F6715" w:rsidRDefault="00B67004" w:rsidP="00B67004">
      <w:pPr>
        <w:tabs>
          <w:tab w:val="left" w:pos="-360"/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bCs/>
          <w:color w:val="000099"/>
          <w:sz w:val="20"/>
          <w:szCs w:val="20"/>
          <w:lang w:eastAsia="bg-BG"/>
        </w:rPr>
        <w:tab/>
        <w:t>Край</w:t>
      </w:r>
    </w:p>
    <w:p w:rsidR="00B67004" w:rsidRPr="00E03D99" w:rsidRDefault="00B67004" w:rsidP="00B67004">
      <w:pPr>
        <w:tabs>
          <w:tab w:val="left" w:pos="-360"/>
          <w:tab w:val="left" w:pos="180"/>
          <w:tab w:val="left" w:pos="4140"/>
        </w:tabs>
        <w:spacing w:after="0" w:line="290" w:lineRule="exact"/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</w:pPr>
    </w:p>
    <w:p w:rsidR="00B67004" w:rsidRPr="00B657D4" w:rsidRDefault="00B67004" w:rsidP="00B67004">
      <w:pPr>
        <w:tabs>
          <w:tab w:val="left" w:pos="-360"/>
          <w:tab w:val="left" w:pos="360"/>
        </w:tabs>
        <w:spacing w:after="0" w:line="320" w:lineRule="exact"/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</w:pP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20"/>
          <w:szCs w:val="20"/>
          <w:lang w:eastAsia="bg-BG"/>
        </w:rPr>
        <w:tab/>
      </w:r>
      <w:r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ab/>
      </w:r>
      <w:r w:rsidRPr="00B657D4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>Страница 1</w:t>
      </w:r>
      <w:r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3</w:t>
      </w:r>
      <w:r w:rsidRPr="00B657D4">
        <w:rPr>
          <w:rFonts w:ascii="Segoe UI" w:eastAsia="Times New Roman" w:hAnsi="Segoe UI" w:cs="Segoe UI"/>
          <w:color w:val="000099"/>
          <w:sz w:val="18"/>
          <w:szCs w:val="18"/>
          <w:lang w:eastAsia="bg-BG"/>
        </w:rPr>
        <w:t xml:space="preserve"> от 1</w:t>
      </w:r>
      <w:r w:rsidRPr="00B657D4">
        <w:rPr>
          <w:rFonts w:ascii="Segoe UI" w:eastAsia="Times New Roman" w:hAnsi="Segoe UI" w:cs="Segoe UI"/>
          <w:color w:val="000099"/>
          <w:sz w:val="18"/>
          <w:szCs w:val="18"/>
          <w:lang w:val="en-US" w:eastAsia="bg-BG"/>
        </w:rPr>
        <w:t>3</w:t>
      </w:r>
      <w:bookmarkStart w:id="3" w:name="_GoBack"/>
      <w:bookmarkEnd w:id="3"/>
    </w:p>
    <w:p w:rsidR="00210851" w:rsidRDefault="00210851"/>
    <w:sectPr w:rsidR="00210851" w:rsidSect="007A74EC">
      <w:pgSz w:w="11906" w:h="16838"/>
      <w:pgMar w:top="1417" w:right="1417" w:bottom="1417" w:left="1417" w:header="708" w:footer="708" w:gutter="0"/>
      <w:pgBorders w:offsetFrom="page">
        <w:top w:val="single" w:sz="4" w:space="24" w:color="990099" w:shadow="1"/>
        <w:left w:val="single" w:sz="4" w:space="24" w:color="990099" w:shadow="1"/>
        <w:bottom w:val="single" w:sz="4" w:space="24" w:color="990099" w:shadow="1"/>
        <w:right w:val="single" w:sz="4" w:space="24" w:color="9900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42" w:rsidRDefault="00242342" w:rsidP="00B67004">
      <w:pPr>
        <w:spacing w:after="0"/>
      </w:pPr>
      <w:r>
        <w:separator/>
      </w:r>
    </w:p>
  </w:endnote>
  <w:endnote w:type="continuationSeparator" w:id="0">
    <w:p w:rsidR="00242342" w:rsidRDefault="00242342" w:rsidP="00B670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ovanniITC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42" w:rsidRDefault="00242342" w:rsidP="00B67004">
      <w:pPr>
        <w:spacing w:after="0"/>
      </w:pPr>
      <w:r>
        <w:separator/>
      </w:r>
    </w:p>
  </w:footnote>
  <w:footnote w:type="continuationSeparator" w:id="0">
    <w:p w:rsidR="00242342" w:rsidRDefault="00242342" w:rsidP="00B67004">
      <w:pPr>
        <w:spacing w:after="0"/>
      </w:pPr>
      <w:r>
        <w:continuationSeparator/>
      </w:r>
    </w:p>
  </w:footnote>
  <w:footnote w:id="1">
    <w:p w:rsidR="007A74EC" w:rsidRDefault="007A74EC" w:rsidP="00B67004">
      <w:pPr>
        <w:pStyle w:val="FootnoteText"/>
        <w:spacing w:line="220" w:lineRule="exact"/>
        <w:rPr>
          <w:rFonts w:ascii="Segoe UI" w:hAnsi="Segoe UI" w:cs="Segoe UI"/>
          <w:sz w:val="18"/>
          <w:szCs w:val="18"/>
          <w:lang w:val="en-US"/>
        </w:rPr>
      </w:pPr>
      <w:r w:rsidRPr="00ED5CFF">
        <w:rPr>
          <w:rFonts w:ascii="Segoe UI" w:hAnsi="Segoe UI" w:cs="Segoe UI"/>
          <w:sz w:val="18"/>
          <w:szCs w:val="18"/>
          <w:vertAlign w:val="superscript"/>
        </w:rPr>
        <w:t>1</w:t>
      </w:r>
      <w:r w:rsidRPr="00ED5CFF">
        <w:rPr>
          <w:rFonts w:ascii="Segoe UI" w:hAnsi="Segoe UI" w:cs="Segoe UI"/>
          <w:sz w:val="18"/>
          <w:szCs w:val="18"/>
        </w:rPr>
        <w:t xml:space="preserve">Ароматните вещества, които могат да предизвикат алергия се съдържат в концентрация </w:t>
      </w:r>
      <w:r w:rsidRPr="00A71523">
        <w:rPr>
          <w:rFonts w:ascii="Segoe UI" w:hAnsi="Segoe UI" w:cs="Segoe UI"/>
          <w:sz w:val="16"/>
          <w:szCs w:val="16"/>
        </w:rPr>
        <w:t>(w/w)</w:t>
      </w:r>
      <w:r w:rsidRPr="00ED5CFF">
        <w:rPr>
          <w:rFonts w:ascii="Segoe UI" w:hAnsi="Segoe UI" w:cs="Segoe UI"/>
          <w:sz w:val="18"/>
          <w:szCs w:val="18"/>
        </w:rPr>
        <w:t xml:space="preserve"> по-ниска от пределната стойност 0,01 масови %. Съдържащите се Ароматните вещества, които  присъстват в списъка на веществата в част I от приложение III към Директива 76/768/ЕИО са с концентрации не надвишаващи </w:t>
      </w:r>
    </w:p>
    <w:p w:rsidR="007A74EC" w:rsidRPr="002219CE" w:rsidRDefault="007A74EC" w:rsidP="00B67004">
      <w:pPr>
        <w:pStyle w:val="FootnoteText"/>
        <w:spacing w:line="220" w:lineRule="exact"/>
        <w:rPr>
          <w:rFonts w:ascii="Segoe UI" w:hAnsi="Segoe UI" w:cs="Segoe UI"/>
          <w:sz w:val="18"/>
          <w:szCs w:val="18"/>
          <w:lang w:val="en-US"/>
        </w:rPr>
      </w:pPr>
      <w:r w:rsidRPr="00ED5CFF">
        <w:rPr>
          <w:rFonts w:ascii="Segoe UI" w:hAnsi="Segoe UI" w:cs="Segoe UI"/>
          <w:sz w:val="18"/>
          <w:szCs w:val="18"/>
        </w:rPr>
        <w:t>индивидуалните пределни стойности.</w:t>
      </w:r>
    </w:p>
  </w:footnote>
  <w:footnote w:id="2">
    <w:p w:rsidR="007A74EC" w:rsidRPr="00ED5CFF" w:rsidRDefault="007A74EC" w:rsidP="00B67004">
      <w:pPr>
        <w:pStyle w:val="FootnoteText"/>
        <w:spacing w:line="220" w:lineRule="exact"/>
        <w:rPr>
          <w:rFonts w:ascii="Segoe UI" w:hAnsi="Segoe UI" w:cs="Segoe UI"/>
          <w:sz w:val="18"/>
          <w:szCs w:val="18"/>
        </w:rPr>
      </w:pPr>
      <w:r w:rsidRPr="00ED5CFF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ED5CFF">
        <w:rPr>
          <w:rFonts w:ascii="Segoe UI" w:hAnsi="Segoe UI" w:cs="Segoe UI"/>
          <w:sz w:val="18"/>
          <w:szCs w:val="18"/>
        </w:rPr>
        <w:t xml:space="preserve"> </w:t>
      </w:r>
      <w:r w:rsidRPr="00ED5CFF">
        <w:rPr>
          <w:rFonts w:ascii="Segoe UI" w:hAnsi="Segoe UI" w:cs="Segoe UI"/>
          <w:sz w:val="18"/>
          <w:szCs w:val="18"/>
        </w:rPr>
        <w:t xml:space="preserve">Пълният </w:t>
      </w:r>
      <w:r w:rsidRPr="00ED5CFF">
        <w:rPr>
          <w:rFonts w:ascii="Segoe UI" w:hAnsi="Segoe UI" w:cs="Segoe UI"/>
          <w:sz w:val="18"/>
          <w:szCs w:val="18"/>
        </w:rPr>
        <w:t>текст към рисковите фрази и предупрежденията за безопасност се съдържа в Раздел 16.</w:t>
      </w:r>
    </w:p>
  </w:footnote>
  <w:footnote w:id="3">
    <w:p w:rsidR="007A74EC" w:rsidRPr="00CE1941" w:rsidRDefault="007A74EC" w:rsidP="00B67004">
      <w:pPr>
        <w:pStyle w:val="FootnoteText"/>
        <w:spacing w:line="260" w:lineRule="exact"/>
        <w:rPr>
          <w:rFonts w:ascii="Segoe UI" w:hAnsi="Segoe UI" w:cs="Segoe UI"/>
          <w:sz w:val="18"/>
          <w:szCs w:val="18"/>
        </w:rPr>
      </w:pPr>
      <w:r w:rsidRPr="00863AE8">
        <w:rPr>
          <w:rFonts w:ascii="Segoe UI" w:hAnsi="Segoe UI" w:cs="Segoe UI"/>
          <w:sz w:val="18"/>
          <w:szCs w:val="18"/>
          <w:vertAlign w:val="superscript"/>
        </w:rPr>
        <w:t>3</w:t>
      </w:r>
      <w:r w:rsidRPr="00CE1941">
        <w:rPr>
          <w:rFonts w:ascii="Segoe UI" w:hAnsi="Segoe UI" w:cs="Segoe UI"/>
          <w:sz w:val="18"/>
          <w:szCs w:val="18"/>
        </w:rPr>
        <w:t xml:space="preserve">Позоваване: </w:t>
      </w:r>
      <w:r w:rsidRPr="00CE1941">
        <w:rPr>
          <w:rFonts w:ascii="Segoe UI" w:hAnsi="Segoe UI" w:cs="Segoe UI"/>
          <w:sz w:val="18"/>
          <w:szCs w:val="18"/>
        </w:rPr>
        <w:t>HERA: Human&amp;EnvironmentalRiskAssessmentoningredients of EuropeanhouseholdcleaningproductsAlcoholEthoxylates, Version 2.0, September 2009;</w:t>
      </w:r>
    </w:p>
    <w:p w:rsidR="007A74EC" w:rsidRPr="00CE1941" w:rsidRDefault="007A74EC" w:rsidP="00B67004">
      <w:pPr>
        <w:pStyle w:val="FootnoteText"/>
        <w:spacing w:line="260" w:lineRule="exact"/>
        <w:rPr>
          <w:rFonts w:ascii="Segoe UI" w:hAnsi="Segoe UI" w:cs="Segoe UI"/>
          <w:sz w:val="18"/>
          <w:szCs w:val="18"/>
        </w:rPr>
      </w:pPr>
      <w:r w:rsidRPr="00CE1941">
        <w:rPr>
          <w:rFonts w:ascii="Segoe UI" w:hAnsi="Segoe UI" w:cs="Segoe UI"/>
          <w:sz w:val="18"/>
          <w:szCs w:val="18"/>
        </w:rPr>
        <w:t>HERA: Human&amp;EnvironmentalRiskAssessmentoningredients of Europeanhouseholdcleaningproducts</w:t>
      </w:r>
    </w:p>
    <w:p w:rsidR="007A74EC" w:rsidRPr="00CE1941" w:rsidRDefault="007A74EC" w:rsidP="00B67004">
      <w:pPr>
        <w:pStyle w:val="FootnoteText"/>
        <w:spacing w:line="260" w:lineRule="exact"/>
        <w:rPr>
          <w:rFonts w:ascii="Segoe UI" w:hAnsi="Segoe UI" w:cs="Segoe UI"/>
          <w:sz w:val="18"/>
          <w:szCs w:val="18"/>
        </w:rPr>
      </w:pPr>
      <w:r w:rsidRPr="00CE1941">
        <w:rPr>
          <w:rFonts w:ascii="Segoe UI" w:hAnsi="Segoe UI" w:cs="Segoe UI"/>
          <w:sz w:val="18"/>
          <w:szCs w:val="18"/>
        </w:rPr>
        <w:t>AlcoholEthoxysulphatesHuman Health andEnvironmentalRiskAssessment, January 2003;</w:t>
      </w:r>
    </w:p>
    <w:p w:rsidR="007A74EC" w:rsidRPr="00CE1941" w:rsidRDefault="007A74EC" w:rsidP="00B67004">
      <w:pPr>
        <w:pStyle w:val="FootnoteText"/>
        <w:ind w:right="-567"/>
        <w:rPr>
          <w:rFonts w:ascii="Segoe UI" w:hAnsi="Segoe UI" w:cs="Segoe UI"/>
          <w:sz w:val="18"/>
          <w:szCs w:val="18"/>
        </w:rPr>
      </w:pPr>
      <w:r w:rsidRPr="00CE1941">
        <w:rPr>
          <w:rFonts w:ascii="Segoe UI" w:hAnsi="Segoe UI" w:cs="Segoe UI"/>
          <w:sz w:val="18"/>
          <w:szCs w:val="18"/>
        </w:rPr>
        <w:t>SIDS DOSSIER LinearAlkylbenzeneSulfonateSponsorCountry : United States of America Date: August 15, 2005</w:t>
      </w:r>
    </w:p>
  </w:footnote>
  <w:footnote w:id="4">
    <w:p w:rsidR="007A74EC" w:rsidRPr="00CE1941" w:rsidRDefault="007A74EC" w:rsidP="00B67004">
      <w:pPr>
        <w:pStyle w:val="FootnoteText"/>
        <w:rPr>
          <w:rFonts w:ascii="Segoe UI" w:hAnsi="Segoe UI" w:cs="Segoe UI"/>
          <w:sz w:val="18"/>
          <w:szCs w:val="18"/>
        </w:rPr>
      </w:pPr>
      <w:r w:rsidRPr="00863AE8">
        <w:rPr>
          <w:rFonts w:ascii="Segoe UI" w:hAnsi="Segoe UI" w:cs="Segoe UI"/>
          <w:sz w:val="18"/>
          <w:szCs w:val="18"/>
          <w:vertAlign w:val="superscript"/>
        </w:rPr>
        <w:t>4</w:t>
      </w:r>
      <w:r w:rsidRPr="00CE1941">
        <w:rPr>
          <w:rFonts w:ascii="Segoe UI" w:hAnsi="Segoe UI" w:cs="Segoe UI"/>
          <w:sz w:val="18"/>
          <w:szCs w:val="18"/>
        </w:rPr>
        <w:t xml:space="preserve">Позоваване: </w:t>
      </w:r>
      <w:r w:rsidRPr="00CE1941">
        <w:rPr>
          <w:rFonts w:ascii="Segoe UI" w:hAnsi="Segoe UI" w:cs="Segoe UI"/>
          <w:sz w:val="18"/>
          <w:szCs w:val="18"/>
        </w:rPr>
        <w:t>Вижте предходното позова</w:t>
      </w:r>
      <w:r>
        <w:rPr>
          <w:rFonts w:ascii="Segoe UI" w:hAnsi="Segoe UI" w:cs="Segoe UI"/>
          <w:sz w:val="18"/>
          <w:szCs w:val="18"/>
        </w:rPr>
        <w:t>в</w:t>
      </w:r>
      <w:r w:rsidRPr="00CE1941">
        <w:rPr>
          <w:rFonts w:ascii="Segoe UI" w:hAnsi="Segoe UI" w:cs="Segoe UI"/>
          <w:sz w:val="18"/>
          <w:szCs w:val="18"/>
        </w:rPr>
        <w:t>ане.</w:t>
      </w:r>
    </w:p>
  </w:footnote>
  <w:footnote w:id="5">
    <w:p w:rsidR="007A74EC" w:rsidRPr="00763750" w:rsidRDefault="007A74EC" w:rsidP="00B67004">
      <w:pPr>
        <w:pStyle w:val="FootnoteText"/>
        <w:spacing w:line="280" w:lineRule="exact"/>
        <w:rPr>
          <w:rFonts w:ascii="Segoe UI" w:hAnsi="Segoe UI" w:cs="Segoe UI"/>
          <w:sz w:val="18"/>
          <w:szCs w:val="18"/>
        </w:rPr>
      </w:pPr>
      <w:r w:rsidRPr="00863AE8">
        <w:rPr>
          <w:rFonts w:ascii="Segoe UI" w:hAnsi="Segoe UI" w:cs="Segoe UI"/>
          <w:sz w:val="18"/>
          <w:szCs w:val="18"/>
          <w:vertAlign w:val="superscript"/>
        </w:rPr>
        <w:t>5</w:t>
      </w:r>
      <w:r w:rsidRPr="00763750">
        <w:rPr>
          <w:rFonts w:ascii="Segoe UI" w:hAnsi="Segoe UI" w:cs="Segoe UI"/>
          <w:sz w:val="18"/>
          <w:szCs w:val="18"/>
        </w:rPr>
        <w:t>Позававане: HERA: Human&amp;EnvironmentalRiskAssessmentoningredients of EuropeanhouseholdcleaningproductsAlcoholEthoxysulphatesHuman Health andEnvironmentalRiskAssessment, January 2003;</w:t>
      </w:r>
    </w:p>
    <w:p w:rsidR="007A74EC" w:rsidRPr="00763750" w:rsidRDefault="007A74EC" w:rsidP="00B67004">
      <w:pPr>
        <w:pStyle w:val="FootnoteText"/>
        <w:rPr>
          <w:rFonts w:ascii="Segoe UI" w:hAnsi="Segoe UI" w:cs="Segoe UI"/>
          <w:sz w:val="18"/>
          <w:szCs w:val="18"/>
        </w:rPr>
      </w:pPr>
    </w:p>
  </w:footnote>
  <w:footnote w:id="6">
    <w:p w:rsidR="007A74EC" w:rsidRPr="00763750" w:rsidRDefault="007A74EC" w:rsidP="00B67004">
      <w:pPr>
        <w:pStyle w:val="FootnoteText"/>
        <w:spacing w:line="280" w:lineRule="exact"/>
        <w:rPr>
          <w:rFonts w:ascii="Segoe UI" w:hAnsi="Segoe UI" w:cs="Segoe UI"/>
          <w:sz w:val="18"/>
          <w:szCs w:val="18"/>
        </w:rPr>
      </w:pPr>
      <w:r w:rsidRPr="00863AE8">
        <w:rPr>
          <w:rFonts w:ascii="Segoe UI" w:hAnsi="Segoe UI" w:cs="Segoe UI"/>
          <w:sz w:val="18"/>
          <w:szCs w:val="18"/>
          <w:vertAlign w:val="superscript"/>
        </w:rPr>
        <w:t>6</w:t>
      </w:r>
      <w:r w:rsidRPr="00763750">
        <w:rPr>
          <w:rFonts w:ascii="Segoe UI" w:hAnsi="Segoe UI" w:cs="Segoe UI"/>
          <w:sz w:val="18"/>
          <w:szCs w:val="18"/>
        </w:rPr>
        <w:t xml:space="preserve">Позоваване: </w:t>
      </w:r>
      <w:r w:rsidRPr="00763750">
        <w:rPr>
          <w:rFonts w:ascii="Segoe UI" w:hAnsi="Segoe UI" w:cs="Segoe UI"/>
          <w:sz w:val="18"/>
          <w:szCs w:val="18"/>
        </w:rPr>
        <w:t>Вижте бележка под линия 2.</w:t>
      </w:r>
    </w:p>
  </w:footnote>
  <w:footnote w:id="7">
    <w:p w:rsidR="007A74EC" w:rsidRPr="00A65A9A" w:rsidRDefault="007A74EC" w:rsidP="00B67004">
      <w:pPr>
        <w:pStyle w:val="FootnoteText"/>
        <w:spacing w:line="260" w:lineRule="exact"/>
        <w:rPr>
          <w:rFonts w:ascii="Segoe UI" w:hAnsi="Segoe UI" w:cs="Segoe UI"/>
          <w:color w:val="292929"/>
          <w:sz w:val="18"/>
          <w:szCs w:val="18"/>
          <w:lang w:val="en-US"/>
        </w:rPr>
      </w:pPr>
      <w:r w:rsidRPr="004975B7">
        <w:rPr>
          <w:rStyle w:val="FootnoteReference"/>
          <w:rFonts w:ascii="Segoe UI" w:hAnsi="Segoe UI" w:cs="Segoe UI"/>
          <w:color w:val="292929"/>
          <w:sz w:val="18"/>
          <w:szCs w:val="18"/>
        </w:rPr>
        <w:footnoteRef/>
      </w:r>
      <w:r>
        <w:rPr>
          <w:rFonts w:ascii="Segoe UI" w:hAnsi="Segoe UI" w:cs="Segoe UI"/>
          <w:color w:val="292929"/>
          <w:sz w:val="18"/>
          <w:szCs w:val="18"/>
        </w:rPr>
        <w:t xml:space="preserve"> </w:t>
      </w:r>
      <w:r>
        <w:rPr>
          <w:rFonts w:ascii="Segoe UI" w:hAnsi="Segoe UI" w:cs="Segoe UI"/>
          <w:color w:val="292929"/>
          <w:sz w:val="18"/>
          <w:szCs w:val="18"/>
        </w:rPr>
        <w:t xml:space="preserve">Safety </w:t>
      </w:r>
      <w:r>
        <w:rPr>
          <w:rFonts w:ascii="Segoe UI" w:hAnsi="Segoe UI" w:cs="Segoe UI"/>
          <w:color w:val="292929"/>
          <w:sz w:val="18"/>
          <w:szCs w:val="18"/>
        </w:rPr>
        <w:t>Data Sheet</w:t>
      </w:r>
      <w:r>
        <w:rPr>
          <w:rFonts w:ascii="Segoe UI" w:hAnsi="Segoe UI" w:cs="Segoe UI"/>
          <w:color w:val="292929"/>
          <w:sz w:val="18"/>
          <w:szCs w:val="18"/>
          <w:lang w:val="en-US"/>
        </w:rPr>
        <w:t xml:space="preserve"> authored by </w:t>
      </w:r>
      <w:proofErr w:type="spellStart"/>
      <w:r>
        <w:rPr>
          <w:rFonts w:ascii="Segoe UI" w:hAnsi="Segoe UI" w:cs="Segoe UI"/>
          <w:color w:val="292929"/>
          <w:sz w:val="18"/>
          <w:szCs w:val="18"/>
          <w:lang w:val="en-US"/>
        </w:rPr>
        <w:t>Kemika</w:t>
      </w:r>
      <w:proofErr w:type="spellEnd"/>
      <w:r>
        <w:rPr>
          <w:rFonts w:ascii="Segoe UI" w:hAnsi="Segoe UI" w:cs="Segoe UI"/>
          <w:color w:val="292929"/>
          <w:sz w:val="18"/>
          <w:szCs w:val="18"/>
          <w:lang w:val="en-US"/>
        </w:rPr>
        <w:t xml:space="preserve"> XXI Inc</w:t>
      </w:r>
      <w:r w:rsidRPr="004975B7">
        <w:rPr>
          <w:rFonts w:ascii="Segoe UI" w:hAnsi="Segoe UI" w:cs="Segoe UI"/>
          <w:color w:val="292929"/>
          <w:sz w:val="18"/>
          <w:szCs w:val="18"/>
        </w:rPr>
        <w:t xml:space="preserve">;  </w:t>
      </w:r>
      <w:r>
        <w:rPr>
          <w:rFonts w:ascii="Segoe UI" w:hAnsi="Segoe UI" w:cs="Segoe UI"/>
          <w:color w:val="292929"/>
          <w:sz w:val="18"/>
          <w:szCs w:val="18"/>
          <w:lang w:val="en-US"/>
        </w:rPr>
        <w:t xml:space="preserve">Common </w:t>
      </w:r>
      <w:r w:rsidRPr="004975B7">
        <w:rPr>
          <w:rFonts w:ascii="Segoe UI" w:hAnsi="Segoe UI" w:cs="Segoe UI"/>
          <w:color w:val="292929"/>
          <w:sz w:val="18"/>
          <w:szCs w:val="18"/>
        </w:rPr>
        <w:t xml:space="preserve">name: </w:t>
      </w:r>
      <w:proofErr w:type="spellStart"/>
      <w:r>
        <w:rPr>
          <w:rFonts w:ascii="Segoe UI" w:hAnsi="Segoe UI" w:cs="Segoe UI"/>
          <w:color w:val="292929"/>
          <w:sz w:val="18"/>
          <w:szCs w:val="18"/>
          <w:lang w:val="en-US"/>
        </w:rPr>
        <w:t>Brite</w:t>
      </w:r>
      <w:proofErr w:type="spellEnd"/>
      <w:r>
        <w:rPr>
          <w:rFonts w:ascii="Segoe UI" w:hAnsi="Segoe UI" w:cs="Segoe UI"/>
          <w:color w:val="292929"/>
          <w:sz w:val="18"/>
          <w:szCs w:val="18"/>
          <w:lang w:val="en-US"/>
        </w:rPr>
        <w:t xml:space="preserve"> Wash;</w:t>
      </w:r>
    </w:p>
    <w:p w:rsidR="007A74EC" w:rsidRPr="004975B7" w:rsidRDefault="007A74EC" w:rsidP="00B67004">
      <w:pPr>
        <w:pStyle w:val="FootnoteText"/>
        <w:spacing w:line="20" w:lineRule="exact"/>
        <w:rPr>
          <w:rFonts w:ascii="Segoe UI" w:hAnsi="Segoe UI" w:cs="Segoe UI"/>
          <w:color w:val="292929"/>
          <w:sz w:val="18"/>
          <w:szCs w:val="18"/>
        </w:rPr>
      </w:pPr>
    </w:p>
  </w:footnote>
  <w:footnote w:id="8">
    <w:p w:rsidR="007A74EC" w:rsidRPr="003E538D" w:rsidRDefault="007A74EC" w:rsidP="00B67004">
      <w:pPr>
        <w:pStyle w:val="FootnoteText"/>
        <w:rPr>
          <w:lang w:val="en-US"/>
        </w:rPr>
      </w:pPr>
      <w:r w:rsidRPr="003E538D">
        <w:rPr>
          <w:rStyle w:val="FootnoteReference"/>
        </w:rPr>
        <w:footnoteRef/>
      </w:r>
      <w:r>
        <w:rPr>
          <w:rFonts w:ascii="Segoe UI" w:hAnsi="Segoe UI" w:cs="Segoe UI"/>
          <w:sz w:val="18"/>
          <w:szCs w:val="18"/>
          <w:lang w:val="en-US"/>
        </w:rPr>
        <w:t>IUCLID Data Set, 201-16316/2006 JUL 18</w:t>
      </w:r>
    </w:p>
  </w:footnote>
  <w:footnote w:id="9">
    <w:p w:rsidR="007A74EC" w:rsidRPr="004975B7" w:rsidRDefault="007A74EC" w:rsidP="00B67004">
      <w:pPr>
        <w:pStyle w:val="FootnoteText"/>
        <w:rPr>
          <w:rFonts w:ascii="Segoe UI" w:hAnsi="Segoe UI" w:cs="Segoe UI"/>
          <w:sz w:val="18"/>
          <w:szCs w:val="18"/>
        </w:rPr>
      </w:pPr>
      <w:r w:rsidRPr="004975B7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DD2826">
        <w:rPr>
          <w:rFonts w:ascii="Segoe UI" w:hAnsi="Segoe UI" w:cs="Segoe UI"/>
          <w:sz w:val="18"/>
          <w:szCs w:val="18"/>
        </w:rPr>
        <w:t>Safety Data Sheet</w:t>
      </w:r>
      <w:r>
        <w:rPr>
          <w:rFonts w:ascii="Segoe UI" w:hAnsi="Segoe UI" w:cs="Segoe UI"/>
          <w:sz w:val="18"/>
          <w:szCs w:val="18"/>
          <w:lang w:val="en-US"/>
        </w:rPr>
        <w:t xml:space="preserve">, Date 14.06.2011 of  </w:t>
      </w:r>
      <w:r w:rsidRPr="00DD2826">
        <w:rPr>
          <w:rFonts w:ascii="Segoe UI" w:hAnsi="Segoe UI" w:cs="Segoe UI"/>
          <w:sz w:val="18"/>
          <w:szCs w:val="18"/>
        </w:rPr>
        <w:t>Product trade name: Nanotol Primer, producer GeNano GmbH Co.KG</w:t>
      </w:r>
      <w:r w:rsidRPr="00DD2826">
        <w:rPr>
          <w:rFonts w:ascii="Segoe UI" w:hAnsi="Segoe UI" w:cs="Segoe UI"/>
          <w:sz w:val="18"/>
          <w:szCs w:val="18"/>
          <w:lang w:val="en-US"/>
        </w:rPr>
        <w:t>;</w:t>
      </w:r>
    </w:p>
  </w:footnote>
  <w:footnote w:id="10">
    <w:p w:rsidR="007A74EC" w:rsidRPr="00763750" w:rsidRDefault="007A74EC" w:rsidP="00B67004">
      <w:pPr>
        <w:pStyle w:val="FootnoteText"/>
        <w:ind w:right="-426"/>
        <w:rPr>
          <w:rFonts w:ascii="Segoe UI" w:hAnsi="Segoe UI" w:cs="Segoe UI"/>
          <w:sz w:val="18"/>
          <w:szCs w:val="18"/>
          <w:lang w:val="en-US"/>
        </w:rPr>
      </w:pPr>
      <w:r w:rsidRPr="004975B7">
        <w:rPr>
          <w:rStyle w:val="FootnoteReference"/>
          <w:rFonts w:ascii="Segoe UI" w:hAnsi="Segoe UI" w:cs="Segoe UI"/>
          <w:sz w:val="18"/>
          <w:szCs w:val="18"/>
        </w:rPr>
        <w:footnoteRef/>
      </w:r>
      <w:proofErr w:type="gramStart"/>
      <w:r>
        <w:rPr>
          <w:rFonts w:ascii="Segoe UI" w:hAnsi="Segoe UI" w:cs="Segoe UI"/>
          <w:sz w:val="18"/>
          <w:szCs w:val="18"/>
          <w:lang w:val="en-US"/>
        </w:rPr>
        <w:t xml:space="preserve">Environmental Project </w:t>
      </w:r>
      <w:r>
        <w:rPr>
          <w:rFonts w:ascii="Segoe UI" w:hAnsi="Segoe UI" w:cs="Segoe UI"/>
          <w:sz w:val="18"/>
          <w:szCs w:val="18"/>
        </w:rPr>
        <w:t>№</w:t>
      </w:r>
      <w:r>
        <w:rPr>
          <w:rFonts w:ascii="Segoe UI" w:hAnsi="Segoe UI" w:cs="Segoe UI"/>
          <w:sz w:val="18"/>
          <w:szCs w:val="18"/>
          <w:lang w:val="en-US"/>
        </w:rPr>
        <w:t>615/2001, Environmental and Health Assessment of Substances in Household Detergents and Cosmetics Detergent Product.</w:t>
      </w:r>
      <w:proofErr w:type="gramEnd"/>
    </w:p>
  </w:footnote>
  <w:footnote w:id="11">
    <w:p w:rsidR="007A74EC" w:rsidRPr="004F7162" w:rsidRDefault="007A74EC" w:rsidP="00B67004">
      <w:pPr>
        <w:pStyle w:val="FootnoteText"/>
        <w:rPr>
          <w:rFonts w:ascii="Segoe UI" w:hAnsi="Segoe UI" w:cs="Segoe UI"/>
          <w:sz w:val="18"/>
          <w:szCs w:val="18"/>
          <w:lang w:val="en-US"/>
        </w:rPr>
      </w:pPr>
      <w:r w:rsidRPr="004F7162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4F7162">
        <w:rPr>
          <w:rFonts w:ascii="Segoe UI" w:hAnsi="Segoe UI" w:cs="Segoe UI"/>
          <w:sz w:val="18"/>
          <w:szCs w:val="18"/>
          <w:lang w:val="en-US"/>
        </w:rPr>
        <w:t xml:space="preserve">SIDS DOSSIER </w:t>
      </w:r>
      <w:r w:rsidRPr="004F7162">
        <w:rPr>
          <w:rFonts w:ascii="Segoe UI" w:hAnsi="Segoe UI" w:cs="Segoe UI"/>
          <w:bCs/>
          <w:i/>
          <w:sz w:val="18"/>
          <w:szCs w:val="18"/>
        </w:rPr>
        <w:t>L</w:t>
      </w:r>
      <w:proofErr w:type="spellStart"/>
      <w:r w:rsidRPr="004F7162">
        <w:rPr>
          <w:rFonts w:ascii="Segoe UI" w:hAnsi="Segoe UI" w:cs="Segoe UI"/>
          <w:bCs/>
          <w:i/>
          <w:sz w:val="18"/>
          <w:szCs w:val="18"/>
          <w:lang w:val="en-US"/>
        </w:rPr>
        <w:t>inearAlkylbenzeneSulfonate</w:t>
      </w:r>
      <w:proofErr w:type="spellEnd"/>
    </w:p>
  </w:footnote>
  <w:footnote w:id="12">
    <w:p w:rsidR="007A74EC" w:rsidRPr="004F7162" w:rsidRDefault="007A74EC" w:rsidP="00B67004">
      <w:pPr>
        <w:pStyle w:val="FootnoteText"/>
        <w:spacing w:line="260" w:lineRule="exact"/>
        <w:rPr>
          <w:rFonts w:ascii="Segoe UI" w:hAnsi="Segoe UI" w:cs="Segoe UI"/>
          <w:color w:val="292929"/>
          <w:sz w:val="18"/>
          <w:szCs w:val="18"/>
        </w:rPr>
      </w:pPr>
      <w:r w:rsidRPr="004F7162">
        <w:rPr>
          <w:rStyle w:val="FootnoteReference"/>
          <w:rFonts w:ascii="Segoe UI" w:hAnsi="Segoe UI" w:cs="Segoe UI"/>
          <w:color w:val="292929"/>
          <w:sz w:val="18"/>
          <w:szCs w:val="18"/>
        </w:rPr>
        <w:footnoteRef/>
      </w:r>
      <w:r w:rsidRPr="004F7162">
        <w:rPr>
          <w:rFonts w:ascii="Segoe UI" w:hAnsi="Segoe UI" w:cs="Segoe UI"/>
          <w:color w:val="292929"/>
          <w:sz w:val="18"/>
          <w:szCs w:val="18"/>
        </w:rPr>
        <w:t xml:space="preserve"> </w:t>
      </w:r>
      <w:r w:rsidRPr="004F7162">
        <w:rPr>
          <w:rFonts w:ascii="Segoe UI" w:hAnsi="Segoe UI" w:cs="Segoe UI"/>
          <w:color w:val="292929"/>
          <w:sz w:val="18"/>
          <w:szCs w:val="18"/>
        </w:rPr>
        <w:t>HERA RiskAssessment of AlcoholEthoxysulphates, AES</w:t>
      </w:r>
      <w:r w:rsidRPr="004F7162">
        <w:rPr>
          <w:rFonts w:ascii="Segoe UI" w:hAnsi="Segoe UI" w:cs="Segoe UI"/>
          <w:color w:val="292929"/>
          <w:sz w:val="18"/>
          <w:szCs w:val="18"/>
          <w:lang w:val="en-US"/>
        </w:rPr>
        <w:t xml:space="preserve">, </w:t>
      </w:r>
      <w:r w:rsidRPr="004F7162">
        <w:rPr>
          <w:rFonts w:ascii="Segoe UI" w:hAnsi="Segoe UI" w:cs="Segoe UI"/>
          <w:color w:val="292929"/>
          <w:sz w:val="18"/>
          <w:szCs w:val="18"/>
        </w:rPr>
        <w:t>January 2003</w:t>
      </w:r>
    </w:p>
  </w:footnote>
  <w:footnote w:id="13">
    <w:p w:rsidR="007A74EC" w:rsidRPr="004F7162" w:rsidRDefault="007A74EC" w:rsidP="00B67004">
      <w:pPr>
        <w:pStyle w:val="FootnoteText"/>
        <w:spacing w:line="260" w:lineRule="exact"/>
        <w:rPr>
          <w:rFonts w:ascii="Segoe UI" w:hAnsi="Segoe UI" w:cs="Segoe UI"/>
          <w:bCs/>
          <w:color w:val="292929"/>
          <w:sz w:val="18"/>
          <w:szCs w:val="18"/>
        </w:rPr>
      </w:pPr>
      <w:r w:rsidRPr="004F7162">
        <w:rPr>
          <w:rStyle w:val="FootnoteReference"/>
          <w:rFonts w:ascii="Segoe UI" w:hAnsi="Segoe UI" w:cs="Segoe UI"/>
          <w:color w:val="292929"/>
          <w:sz w:val="18"/>
          <w:szCs w:val="18"/>
        </w:rPr>
        <w:footnoteRef/>
      </w:r>
      <w:r w:rsidRPr="004F7162">
        <w:rPr>
          <w:rFonts w:ascii="Segoe UI" w:hAnsi="Segoe UI" w:cs="Segoe UI"/>
          <w:color w:val="292929"/>
          <w:sz w:val="18"/>
          <w:szCs w:val="18"/>
        </w:rPr>
        <w:t xml:space="preserve">Environmental </w:t>
      </w:r>
      <w:r w:rsidRPr="004F7162">
        <w:rPr>
          <w:rFonts w:ascii="Segoe UI" w:hAnsi="Segoe UI" w:cs="Segoe UI"/>
          <w:color w:val="292929"/>
          <w:sz w:val="18"/>
          <w:szCs w:val="18"/>
        </w:rPr>
        <w:t xml:space="preserve">Project </w:t>
      </w:r>
      <w:r w:rsidRPr="004F7162">
        <w:rPr>
          <w:rFonts w:ascii="Segoe UI" w:hAnsi="Segoe UI" w:cs="Segoe UI"/>
          <w:bCs/>
          <w:color w:val="292929"/>
          <w:sz w:val="18"/>
          <w:szCs w:val="18"/>
        </w:rPr>
        <w:t>No. 615,</w:t>
      </w:r>
      <w:r w:rsidRPr="004F7162">
        <w:rPr>
          <w:rFonts w:ascii="Segoe UI" w:hAnsi="Segoe UI" w:cs="Segoe UI"/>
          <w:color w:val="292929"/>
          <w:sz w:val="18"/>
          <w:szCs w:val="18"/>
        </w:rPr>
        <w:t xml:space="preserve">2001; </w:t>
      </w:r>
      <w:r w:rsidRPr="004F7162">
        <w:rPr>
          <w:rFonts w:ascii="Segoe UI" w:hAnsi="Segoe UI" w:cs="Segoe UI"/>
          <w:bCs/>
          <w:color w:val="292929"/>
          <w:sz w:val="18"/>
          <w:szCs w:val="18"/>
        </w:rPr>
        <w:t>Environmentaland Health Assessment of SubstancesinHouseholdDetergentsandCosmeticDetergent Products; CETOX, Danish EPA</w:t>
      </w:r>
    </w:p>
    <w:p w:rsidR="007A74EC" w:rsidRPr="00C87B5B" w:rsidRDefault="007A74EC" w:rsidP="00B67004">
      <w:pPr>
        <w:pStyle w:val="FootnoteText"/>
        <w:spacing w:line="260" w:lineRule="exact"/>
        <w:rPr>
          <w:rFonts w:ascii="Franklin Gothic Medium" w:hAnsi="Franklin Gothic Medium"/>
          <w:color w:val="292929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1C"/>
    <w:multiLevelType w:val="multilevel"/>
    <w:tmpl w:val="496071D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A07AE1"/>
    <w:multiLevelType w:val="hybridMultilevel"/>
    <w:tmpl w:val="D53CFF5A"/>
    <w:lvl w:ilvl="0" w:tplc="040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914B7"/>
    <w:multiLevelType w:val="hybridMultilevel"/>
    <w:tmpl w:val="FBC65CF0"/>
    <w:lvl w:ilvl="0" w:tplc="3742354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FDE7B2E"/>
    <w:multiLevelType w:val="hybridMultilevel"/>
    <w:tmpl w:val="C8A6260A"/>
    <w:lvl w:ilvl="0" w:tplc="3742354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0080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7606437"/>
    <w:multiLevelType w:val="multilevel"/>
    <w:tmpl w:val="CF6E2F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5">
    <w:nsid w:val="1B997BC0"/>
    <w:multiLevelType w:val="multilevel"/>
    <w:tmpl w:val="7430CC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05A6535"/>
    <w:multiLevelType w:val="multilevel"/>
    <w:tmpl w:val="24C4BF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8503E26"/>
    <w:multiLevelType w:val="hybridMultilevel"/>
    <w:tmpl w:val="FBDEFB7C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2697"/>
    <w:multiLevelType w:val="hybridMultilevel"/>
    <w:tmpl w:val="170EDA4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26B"/>
    <w:multiLevelType w:val="hybridMultilevel"/>
    <w:tmpl w:val="05B2D2B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A40DB"/>
    <w:multiLevelType w:val="multilevel"/>
    <w:tmpl w:val="BD9ED5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5C79D3"/>
    <w:multiLevelType w:val="multilevel"/>
    <w:tmpl w:val="CA34C87E"/>
    <w:lvl w:ilvl="0">
      <w:start w:val="11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2">
    <w:nsid w:val="30DF1C90"/>
    <w:multiLevelType w:val="hybridMultilevel"/>
    <w:tmpl w:val="6A1297E6"/>
    <w:lvl w:ilvl="0" w:tplc="3742354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>
    <w:nsid w:val="35C21E96"/>
    <w:multiLevelType w:val="hybridMultilevel"/>
    <w:tmpl w:val="335E079E"/>
    <w:lvl w:ilvl="0" w:tplc="37423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13F4C"/>
    <w:multiLevelType w:val="hybridMultilevel"/>
    <w:tmpl w:val="7474F432"/>
    <w:lvl w:ilvl="0" w:tplc="A02AFE96">
      <w:start w:val="12"/>
      <w:numFmt w:val="bullet"/>
      <w:lvlText w:val="-"/>
      <w:lvlJc w:val="left"/>
      <w:pPr>
        <w:ind w:left="180" w:hanging="360"/>
      </w:pPr>
      <w:rPr>
        <w:rFonts w:ascii="Segoe UI" w:eastAsia="Times New Roman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3B0D2238"/>
    <w:multiLevelType w:val="hybridMultilevel"/>
    <w:tmpl w:val="A9D0037A"/>
    <w:lvl w:ilvl="0" w:tplc="DF60FFD4">
      <w:start w:val="1"/>
      <w:numFmt w:val="bullet"/>
      <w:lvlText w:val=""/>
      <w:lvlJc w:val="right"/>
      <w:pPr>
        <w:ind w:left="4860" w:hanging="360"/>
      </w:pPr>
      <w:rPr>
        <w:rFonts w:ascii="Symbol" w:hAnsi="Symbol" w:hint="default"/>
        <w:color w:val="990099"/>
      </w:rPr>
    </w:lvl>
    <w:lvl w:ilvl="1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3E101FA2"/>
    <w:multiLevelType w:val="hybridMultilevel"/>
    <w:tmpl w:val="116A5E64"/>
    <w:lvl w:ilvl="0" w:tplc="37423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80"/>
      </w:rPr>
    </w:lvl>
    <w:lvl w:ilvl="1" w:tplc="040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F6F3D3A"/>
    <w:multiLevelType w:val="hybridMultilevel"/>
    <w:tmpl w:val="47AAB112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A384E"/>
    <w:multiLevelType w:val="hybridMultilevel"/>
    <w:tmpl w:val="F09403CE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50BB4"/>
    <w:multiLevelType w:val="hybridMultilevel"/>
    <w:tmpl w:val="E63C0F0E"/>
    <w:lvl w:ilvl="0" w:tplc="040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20956"/>
    <w:multiLevelType w:val="hybridMultilevel"/>
    <w:tmpl w:val="372861DE"/>
    <w:lvl w:ilvl="0" w:tplc="040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81740"/>
    <w:multiLevelType w:val="hybridMultilevel"/>
    <w:tmpl w:val="B68A5A4A"/>
    <w:lvl w:ilvl="0" w:tplc="3742354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2">
    <w:nsid w:val="471372E7"/>
    <w:multiLevelType w:val="hybridMultilevel"/>
    <w:tmpl w:val="FEDCC0F4"/>
    <w:lvl w:ilvl="0" w:tplc="3742354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F2E4C5A"/>
    <w:multiLevelType w:val="hybridMultilevel"/>
    <w:tmpl w:val="CBB0D0D2"/>
    <w:lvl w:ilvl="0" w:tplc="3742354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800080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2D03912"/>
    <w:multiLevelType w:val="hybridMultilevel"/>
    <w:tmpl w:val="7EC4824E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FFD"/>
    <w:multiLevelType w:val="hybridMultilevel"/>
    <w:tmpl w:val="B2D88A5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76413"/>
    <w:multiLevelType w:val="multilevel"/>
    <w:tmpl w:val="ECA868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8BC7DDF"/>
    <w:multiLevelType w:val="multilevel"/>
    <w:tmpl w:val="6F9A0B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8">
    <w:nsid w:val="598C1B88"/>
    <w:multiLevelType w:val="multilevel"/>
    <w:tmpl w:val="C6C4CC00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9">
    <w:nsid w:val="63086D12"/>
    <w:multiLevelType w:val="hybridMultilevel"/>
    <w:tmpl w:val="1C100CC4"/>
    <w:lvl w:ilvl="0" w:tplc="3742354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66FB0920"/>
    <w:multiLevelType w:val="hybridMultilevel"/>
    <w:tmpl w:val="99F861A0"/>
    <w:lvl w:ilvl="0" w:tplc="D4263F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6DF47E2F"/>
    <w:multiLevelType w:val="hybridMultilevel"/>
    <w:tmpl w:val="DF7057EE"/>
    <w:lvl w:ilvl="0" w:tplc="3742354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800080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3123789"/>
    <w:multiLevelType w:val="hybridMultilevel"/>
    <w:tmpl w:val="2DFC63C0"/>
    <w:lvl w:ilvl="0" w:tplc="4F2CBA4A">
      <w:start w:val="1"/>
      <w:numFmt w:val="lowerLetter"/>
      <w:lvlText w:val="%1)"/>
      <w:lvlJc w:val="left"/>
      <w:pPr>
        <w:ind w:left="69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97D1452"/>
    <w:multiLevelType w:val="multilevel"/>
    <w:tmpl w:val="873693B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800"/>
      </w:pPr>
      <w:rPr>
        <w:rFonts w:hint="default"/>
      </w:rPr>
    </w:lvl>
  </w:abstractNum>
  <w:abstractNum w:abstractNumId="34">
    <w:nsid w:val="7D11460F"/>
    <w:multiLevelType w:val="hybridMultilevel"/>
    <w:tmpl w:val="6C86BCE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C13C2"/>
    <w:multiLevelType w:val="hybridMultilevel"/>
    <w:tmpl w:val="9B14B8D8"/>
    <w:lvl w:ilvl="0" w:tplc="CC02E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8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4"/>
  </w:num>
  <w:num w:numId="5">
    <w:abstractNumId w:val="27"/>
  </w:num>
  <w:num w:numId="6">
    <w:abstractNumId w:val="28"/>
  </w:num>
  <w:num w:numId="7">
    <w:abstractNumId w:val="15"/>
  </w:num>
  <w:num w:numId="8">
    <w:abstractNumId w:val="30"/>
  </w:num>
  <w:num w:numId="9">
    <w:abstractNumId w:val="16"/>
  </w:num>
  <w:num w:numId="10">
    <w:abstractNumId w:val="35"/>
  </w:num>
  <w:num w:numId="11">
    <w:abstractNumId w:val="29"/>
  </w:num>
  <w:num w:numId="12">
    <w:abstractNumId w:val="6"/>
  </w:num>
  <w:num w:numId="13">
    <w:abstractNumId w:val="23"/>
  </w:num>
  <w:num w:numId="14">
    <w:abstractNumId w:val="31"/>
  </w:num>
  <w:num w:numId="15">
    <w:abstractNumId w:val="5"/>
  </w:num>
  <w:num w:numId="16">
    <w:abstractNumId w:val="10"/>
  </w:num>
  <w:num w:numId="17">
    <w:abstractNumId w:val="26"/>
  </w:num>
  <w:num w:numId="18">
    <w:abstractNumId w:val="21"/>
  </w:num>
  <w:num w:numId="19">
    <w:abstractNumId w:val="12"/>
  </w:num>
  <w:num w:numId="20">
    <w:abstractNumId w:val="24"/>
  </w:num>
  <w:num w:numId="21">
    <w:abstractNumId w:val="9"/>
  </w:num>
  <w:num w:numId="22">
    <w:abstractNumId w:val="34"/>
  </w:num>
  <w:num w:numId="23">
    <w:abstractNumId w:val="18"/>
  </w:num>
  <w:num w:numId="24">
    <w:abstractNumId w:val="8"/>
  </w:num>
  <w:num w:numId="25">
    <w:abstractNumId w:val="17"/>
  </w:num>
  <w:num w:numId="26">
    <w:abstractNumId w:val="7"/>
  </w:num>
  <w:num w:numId="27">
    <w:abstractNumId w:val="32"/>
  </w:num>
  <w:num w:numId="28">
    <w:abstractNumId w:val="25"/>
  </w:num>
  <w:num w:numId="29">
    <w:abstractNumId w:val="11"/>
  </w:num>
  <w:num w:numId="30">
    <w:abstractNumId w:val="3"/>
  </w:num>
  <w:num w:numId="31">
    <w:abstractNumId w:val="14"/>
  </w:num>
  <w:num w:numId="32">
    <w:abstractNumId w:val="0"/>
  </w:num>
  <w:num w:numId="33">
    <w:abstractNumId w:val="13"/>
  </w:num>
  <w:num w:numId="34">
    <w:abstractNumId w:val="33"/>
  </w:num>
  <w:num w:numId="35">
    <w:abstractNumId w:val="2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04"/>
    <w:rsid w:val="00002BB7"/>
    <w:rsid w:val="000455AA"/>
    <w:rsid w:val="001113A0"/>
    <w:rsid w:val="0018423E"/>
    <w:rsid w:val="001F381D"/>
    <w:rsid w:val="00210851"/>
    <w:rsid w:val="00242342"/>
    <w:rsid w:val="002D1514"/>
    <w:rsid w:val="00363AD8"/>
    <w:rsid w:val="007A74EC"/>
    <w:rsid w:val="0089371B"/>
    <w:rsid w:val="0098786D"/>
    <w:rsid w:val="00B67004"/>
    <w:rsid w:val="00B90B38"/>
    <w:rsid w:val="00C22B09"/>
    <w:rsid w:val="00C53282"/>
    <w:rsid w:val="00D6730B"/>
    <w:rsid w:val="00ED5C45"/>
    <w:rsid w:val="00F3433D"/>
    <w:rsid w:val="00FB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5" w:uiPriority="0"/>
    <w:lsdException w:name="Table Subt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04"/>
    <w:pPr>
      <w:spacing w:after="8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B6700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00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0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700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00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7004"/>
  </w:style>
  <w:style w:type="paragraph" w:styleId="Footer">
    <w:name w:val="footer"/>
    <w:basedOn w:val="Normal"/>
    <w:link w:val="FooterChar"/>
    <w:uiPriority w:val="99"/>
    <w:unhideWhenUsed/>
    <w:rsid w:val="00B6700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7004"/>
  </w:style>
  <w:style w:type="paragraph" w:styleId="ListParagraph">
    <w:name w:val="List Paragraph"/>
    <w:basedOn w:val="Normal"/>
    <w:uiPriority w:val="34"/>
    <w:qFormat/>
    <w:rsid w:val="00B67004"/>
    <w:pPr>
      <w:ind w:left="720"/>
      <w:contextualSpacing/>
    </w:pPr>
  </w:style>
  <w:style w:type="numbering" w:customStyle="1" w:styleId="1">
    <w:name w:val="Без списък1"/>
    <w:next w:val="NoList"/>
    <w:semiHidden/>
    <w:rsid w:val="00B67004"/>
  </w:style>
  <w:style w:type="character" w:styleId="Hyperlink">
    <w:name w:val="Hyperlink"/>
    <w:basedOn w:val="DefaultParagraphFont"/>
    <w:rsid w:val="00B67004"/>
    <w:rPr>
      <w:color w:val="0000FF"/>
      <w:u w:val="single"/>
    </w:rPr>
  </w:style>
  <w:style w:type="table" w:styleId="TableGrid">
    <w:name w:val="Table Grid"/>
    <w:basedOn w:val="TableNormal"/>
    <w:rsid w:val="00B6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big">
    <w:name w:val="bluebig"/>
    <w:basedOn w:val="DefaultParagraphFont"/>
    <w:rsid w:val="00B67004"/>
  </w:style>
  <w:style w:type="table" w:styleId="TableSubtle1">
    <w:name w:val="Table Subtle 1"/>
    <w:basedOn w:val="TableNormal"/>
    <w:rsid w:val="00B6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67004"/>
    <w:pPr>
      <w:spacing w:before="100" w:beforeAutospacing="1" w:after="100" w:afterAutospacing="1"/>
    </w:pPr>
    <w:rPr>
      <w:rFonts w:ascii="GiovanniITCTT" w:eastAsia="Times New Roman" w:hAnsi="GiovanniITCTT" w:cs="Arial"/>
      <w:bCs/>
      <w:lang w:eastAsia="bg-BG"/>
    </w:rPr>
  </w:style>
  <w:style w:type="table" w:styleId="TableColumns5">
    <w:name w:val="Table Columns 5"/>
    <w:basedOn w:val="TableNormal"/>
    <w:rsid w:val="00B6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ps">
    <w:name w:val="hps"/>
    <w:basedOn w:val="DefaultParagraphFont"/>
    <w:rsid w:val="00B67004"/>
  </w:style>
  <w:style w:type="paragraph" w:customStyle="1" w:styleId="CharCharCharCharCharCharChar1CharCharCharCharCharCharCharCharCharChar">
    <w:name w:val="Char Char Char Char Char Char Char1 Char Char Char Char Char Char Char Char Char Char Знак"/>
    <w:basedOn w:val="Normal"/>
    <w:rsid w:val="00B67004"/>
    <w:pPr>
      <w:tabs>
        <w:tab w:val="left" w:pos="709"/>
      </w:tabs>
      <w:spacing w:after="0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B67004"/>
    <w:pPr>
      <w:spacing w:after="0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B6700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B67004"/>
    <w:rPr>
      <w:vertAlign w:val="superscript"/>
    </w:rPr>
  </w:style>
  <w:style w:type="table" w:styleId="LightShading-Accent1">
    <w:name w:val="Light Shading Accent 1"/>
    <w:basedOn w:val="TableNormal"/>
    <w:uiPriority w:val="60"/>
    <w:rsid w:val="00B67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67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B67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67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B6700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rsid w:val="00B67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67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B67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ranslate.googleusercontent.com/translate_c?hl=bg&amp;langpair=en%7Cbg&amp;rurl=translate.google.bg&amp;twu=1&amp;u=http://www.umweltbundesamt.de/wgs-e/vwvws.htm&amp;usg=ALkJrhjmIXH7U3EGBMxZcMCtmmBEbxnq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n_cozmetics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13</cp:revision>
  <dcterms:created xsi:type="dcterms:W3CDTF">2012-09-12T13:03:00Z</dcterms:created>
  <dcterms:modified xsi:type="dcterms:W3CDTF">2014-07-22T10:27:00Z</dcterms:modified>
</cp:coreProperties>
</file>